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17" w:rsidRDefault="00A65A17" w:rsidP="00A65A17">
      <w:pPr>
        <w:pStyle w:val="NormalnyWeb"/>
        <w:rPr>
          <w:rStyle w:val="Pogrubienie"/>
          <w:color w:val="3300CC"/>
          <w:sz w:val="28"/>
        </w:rPr>
      </w:pPr>
      <w:r w:rsidRPr="00393CF9">
        <w:rPr>
          <w:rStyle w:val="Pogrubienie"/>
          <w:color w:val="3300CC"/>
          <w:sz w:val="28"/>
        </w:rPr>
        <w:t>Codzienne czytanie</w:t>
      </w:r>
    </w:p>
    <w:p w:rsidR="00A65A17" w:rsidRPr="00393CF9" w:rsidRDefault="00A65A17" w:rsidP="00A65A17">
      <w:pPr>
        <w:pStyle w:val="NormalnyWeb"/>
        <w:rPr>
          <w:sz w:val="28"/>
        </w:rPr>
      </w:pPr>
    </w:p>
    <w:p w:rsidR="00AA6DE0" w:rsidRDefault="00A65A17" w:rsidP="00A65A17">
      <w:pPr>
        <w:pStyle w:val="NormalnyWeb"/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>Aby rozbudzić u dziecka ciekawość książek, zachęcić je do czytania, należy już od najmłodszych lat codzienne czytać dziecku książeczki np.: 20 minut - na dobranoc,  gdy już leży w łóżeczku albo wyznaczyć określoną porę dogodną dla rodziców i dzieci.</w:t>
      </w:r>
      <w:r w:rsidRPr="00393CF9">
        <w:rPr>
          <w:color w:val="000000"/>
          <w:szCs w:val="21"/>
        </w:rPr>
        <w:br/>
        <w:t xml:space="preserve">Następnie trzeba porozmawiać o treści przeczytanego tekstu w celu stwierdzenia: </w:t>
      </w:r>
    </w:p>
    <w:p w:rsidR="00AA6DE0" w:rsidRDefault="00AA6DE0" w:rsidP="00AA6DE0">
      <w:pPr>
        <w:pStyle w:val="NormalnyWeb"/>
        <w:numPr>
          <w:ilvl w:val="0"/>
          <w:numId w:val="3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czy dziecko zrozumiało sens?</w:t>
      </w:r>
    </w:p>
    <w:p w:rsidR="00AA6DE0" w:rsidRDefault="00A65A17" w:rsidP="00AA6DE0">
      <w:pPr>
        <w:pStyle w:val="NormalnyWeb"/>
        <w:numPr>
          <w:ilvl w:val="0"/>
          <w:numId w:val="3"/>
        </w:numPr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>jaka była głów</w:t>
      </w:r>
      <w:r w:rsidR="00AA6DE0">
        <w:rPr>
          <w:color w:val="000000"/>
          <w:szCs w:val="21"/>
        </w:rPr>
        <w:t>na myśl czytanego opowiadania?</w:t>
      </w:r>
    </w:p>
    <w:p w:rsidR="00AA6DE0" w:rsidRDefault="00A65A17" w:rsidP="00AA6DE0">
      <w:pPr>
        <w:pStyle w:val="NormalnyWeb"/>
        <w:numPr>
          <w:ilvl w:val="0"/>
          <w:numId w:val="3"/>
        </w:numPr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>j</w:t>
      </w:r>
      <w:r w:rsidR="00AA6DE0">
        <w:rPr>
          <w:color w:val="000000"/>
          <w:szCs w:val="21"/>
        </w:rPr>
        <w:t>aki wniosek można wyprowadzić?</w:t>
      </w:r>
    </w:p>
    <w:p w:rsidR="00AA6DE0" w:rsidRDefault="00A65A17" w:rsidP="00AA6DE0">
      <w:pPr>
        <w:pStyle w:val="NormalnyWeb"/>
        <w:numPr>
          <w:ilvl w:val="0"/>
          <w:numId w:val="3"/>
        </w:numPr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>jak dziecko oc</w:t>
      </w:r>
      <w:r w:rsidR="00AA6DE0">
        <w:rPr>
          <w:color w:val="000000"/>
          <w:szCs w:val="21"/>
        </w:rPr>
        <w:t>enia postępowanie bohatera...?</w:t>
      </w:r>
    </w:p>
    <w:p w:rsidR="00AA6DE0" w:rsidRDefault="00A65A17" w:rsidP="00AA6DE0">
      <w:pPr>
        <w:pStyle w:val="NormalnyWeb"/>
        <w:numPr>
          <w:ilvl w:val="0"/>
          <w:numId w:val="3"/>
        </w:numPr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 xml:space="preserve">czy podoba mu się zakończenie ...i dlaczego? </w:t>
      </w:r>
    </w:p>
    <w:p w:rsidR="00AA6DE0" w:rsidRDefault="00A65A17" w:rsidP="00A65A17">
      <w:pPr>
        <w:pStyle w:val="NormalnyWeb"/>
        <w:spacing w:line="360" w:lineRule="auto"/>
        <w:rPr>
          <w:color w:val="000000"/>
          <w:szCs w:val="21"/>
        </w:rPr>
      </w:pPr>
      <w:r w:rsidRPr="00393CF9">
        <w:rPr>
          <w:color w:val="000000"/>
          <w:szCs w:val="21"/>
        </w:rPr>
        <w:t>Można również zachęcić je do samodzielnego konstruowania innego, niż książkowe, zakończenia opowieści. </w:t>
      </w:r>
      <w:r w:rsidRPr="00393CF9">
        <w:rPr>
          <w:color w:val="000000"/>
          <w:szCs w:val="21"/>
        </w:rPr>
        <w:br/>
        <w:t>Do tego można dodać trochę "zagadek językowych" np.:</w:t>
      </w:r>
      <w:r w:rsidRPr="00393CF9">
        <w:rPr>
          <w:color w:val="000000"/>
          <w:szCs w:val="21"/>
        </w:rPr>
        <w:br/>
        <w:t>1. wymień imiona wszystkich dzieci, o których Ci czytałam, </w:t>
      </w:r>
      <w:r w:rsidRPr="00393CF9">
        <w:rPr>
          <w:color w:val="000000"/>
          <w:szCs w:val="21"/>
        </w:rPr>
        <w:br/>
        <w:t>2. jaką zaczynają się głoską; </w:t>
      </w:r>
      <w:r w:rsidRPr="00393CF9">
        <w:rPr>
          <w:color w:val="000000"/>
          <w:szCs w:val="21"/>
        </w:rPr>
        <w:br/>
        <w:t>3. na zmianę będziemy mówić imiona dziewczynek i tak długo jak się tylko da; </w:t>
      </w:r>
      <w:r w:rsidRPr="00393CF9">
        <w:rPr>
          <w:color w:val="000000"/>
          <w:szCs w:val="21"/>
        </w:rPr>
        <w:br/>
        <w:t>4. wymyśl rym do imienia głównego bohatera; </w:t>
      </w:r>
      <w:r w:rsidRPr="00393CF9">
        <w:rPr>
          <w:color w:val="000000"/>
          <w:szCs w:val="21"/>
        </w:rPr>
        <w:br/>
        <w:t>5. podam Ci 3 słowa, wskaż te które się rymują itp.</w:t>
      </w:r>
      <w:r w:rsidR="00AA6DE0">
        <w:rPr>
          <w:color w:val="000000"/>
          <w:szCs w:val="21"/>
        </w:rPr>
        <w:t xml:space="preserve"> </w:t>
      </w:r>
    </w:p>
    <w:p w:rsidR="00AA6DE0" w:rsidRDefault="00A65A17" w:rsidP="00A65A17">
      <w:pPr>
        <w:pStyle w:val="NormalnyWeb"/>
        <w:spacing w:line="360" w:lineRule="auto"/>
        <w:rPr>
          <w:noProof/>
          <w:color w:val="000000"/>
          <w:szCs w:val="21"/>
        </w:rPr>
      </w:pPr>
      <w:r w:rsidRPr="00393CF9">
        <w:rPr>
          <w:color w:val="000000"/>
          <w:szCs w:val="21"/>
        </w:rPr>
        <w:t xml:space="preserve">Te zabawy rozwijają  świadomość fonologiczną czyli świadome operowanie dźwiękami mowy - podstawową </w:t>
      </w:r>
      <w:r w:rsidR="00AA6DE0">
        <w:rPr>
          <w:color w:val="000000"/>
          <w:szCs w:val="21"/>
        </w:rPr>
        <w:t xml:space="preserve">umiejętność </w:t>
      </w:r>
      <w:r w:rsidRPr="00393CF9">
        <w:rPr>
          <w:color w:val="000000"/>
          <w:szCs w:val="21"/>
        </w:rPr>
        <w:t>potrzebną do pisania i czytania.</w:t>
      </w:r>
      <w:r w:rsidR="00AA6DE0" w:rsidRPr="00AA6DE0">
        <w:rPr>
          <w:noProof/>
          <w:color w:val="000000"/>
          <w:szCs w:val="21"/>
        </w:rPr>
        <w:t xml:space="preserve"> </w:t>
      </w:r>
    </w:p>
    <w:p w:rsidR="00CB4B20" w:rsidRPr="00AA6DE0" w:rsidRDefault="00AA6DE0" w:rsidP="00AA6DE0">
      <w:pPr>
        <w:pStyle w:val="NormalnyWeb"/>
        <w:spacing w:line="360" w:lineRule="auto"/>
        <w:jc w:val="center"/>
        <w:rPr>
          <w:sz w:val="32"/>
        </w:rPr>
      </w:pPr>
      <w:r>
        <w:rPr>
          <w:noProof/>
          <w:color w:val="000000"/>
          <w:szCs w:val="21"/>
        </w:rPr>
        <w:drawing>
          <wp:inline distT="0" distB="0" distL="0" distR="0" wp14:anchorId="0AAC1D0B" wp14:editId="07E2E6AC">
            <wp:extent cx="3740727" cy="2555768"/>
            <wp:effectExtent l="0" t="0" r="0" b="0"/>
            <wp:docPr id="1" name="Obraz 1" descr="C:\Users\user\AppData\Local\Microsoft\Windows\INetCache\IE\RURDFS4H\book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RURDFS4H\books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60" cy="255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B20" w:rsidRPr="00AA6DE0" w:rsidSect="00AA6D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E39"/>
    <w:multiLevelType w:val="multilevel"/>
    <w:tmpl w:val="AE40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31333"/>
    <w:multiLevelType w:val="multilevel"/>
    <w:tmpl w:val="9C4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E1FFF"/>
    <w:multiLevelType w:val="hybridMultilevel"/>
    <w:tmpl w:val="5798CF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17"/>
    <w:rsid w:val="00A65A17"/>
    <w:rsid w:val="00AA6DE0"/>
    <w:rsid w:val="00C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2021-02-17T14:27:00Z</dcterms:created>
  <dcterms:modified xsi:type="dcterms:W3CDTF">2021-02-17T14:40:00Z</dcterms:modified>
</cp:coreProperties>
</file>