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F4BF5" w:rsidRDefault="00EF4BF5"/>
    <w:p w14:paraId="2D38A960" w14:textId="69B6FDF6" w:rsidR="00EF4BF5" w:rsidRDefault="00092BA7">
      <w:pPr>
        <w:ind w:firstLineChars="100" w:firstLine="240"/>
        <w:rPr>
          <w:lang w:val="pl-PL"/>
        </w:rPr>
      </w:pPr>
      <w:r>
        <w:rPr>
          <w:lang w:val="pl-PL"/>
        </w:rPr>
        <w:t>Chciałbym przedstawić W</w:t>
      </w:r>
      <w:r>
        <w:rPr>
          <w:lang w:val="pl-PL"/>
        </w:rPr>
        <w:t>am książkę autorstwa</w:t>
      </w:r>
      <w:r>
        <w:rPr>
          <w:lang w:val="pl-PL"/>
        </w:rPr>
        <w:t xml:space="preserve"> Pawła Czapczyka pt. „Terrarium. Zwierzęta, rośliny, wyposażenie i aranżacje”. </w:t>
      </w:r>
    </w:p>
    <w:p w14:paraId="223C69BD" w14:textId="77777777" w:rsidR="00092BA7" w:rsidRDefault="00092BA7">
      <w:pPr>
        <w:ind w:firstLineChars="100" w:firstLine="240"/>
        <w:rPr>
          <w:lang w:val="pl-PL"/>
        </w:rPr>
      </w:pPr>
      <w:r>
        <w:rPr>
          <w:lang w:val="pl-PL"/>
        </w:rPr>
        <w:t>Ta pozycja</w:t>
      </w:r>
      <w:r>
        <w:rPr>
          <w:lang w:val="pl-PL"/>
        </w:rPr>
        <w:t xml:space="preserve"> zawiera wiele przydatnych informacji z dziedziny </w:t>
      </w:r>
      <w:proofErr w:type="spellStart"/>
      <w:r>
        <w:rPr>
          <w:lang w:val="pl-PL"/>
        </w:rPr>
        <w:t>terrarystyki</w:t>
      </w:r>
      <w:proofErr w:type="spellEnd"/>
      <w:r>
        <w:rPr>
          <w:lang w:val="pl-PL"/>
        </w:rPr>
        <w:t xml:space="preserve">. Jest to kompendium, które obejmuje szereg wartościowych tematów. Na przykład takich jak: typy i rodzaje terrariów, ich wystrój, uprawiane w tam rośliny, oraz wiele innych. </w:t>
      </w:r>
    </w:p>
    <w:p w14:paraId="0E9F45BA" w14:textId="5ED8B463" w:rsidR="00EF4BF5" w:rsidRDefault="00092BA7" w:rsidP="00092BA7">
      <w:pPr>
        <w:rPr>
          <w:lang w:val="pl-PL"/>
        </w:rPr>
      </w:pPr>
      <w:r>
        <w:rPr>
          <w:lang w:val="pl-PL"/>
        </w:rPr>
        <w:t>W tej publi</w:t>
      </w:r>
      <w:r>
        <w:rPr>
          <w:lang w:val="pl-PL"/>
        </w:rPr>
        <w:t>kacji są zawarte przydatne wskazówki dotyczące hodowli różnorodnych zwierząt. W niniejszej książce autor przedstawia aż jedenaście rodzin bezkręgowców, siedem rodzin kręgowców oraz sześć rodzin popularnych zwierząt karmowych</w:t>
      </w:r>
      <w:r>
        <w:rPr>
          <w:lang w:val="pl-PL"/>
        </w:rPr>
        <w:t xml:space="preserve"> (z</w:t>
      </w:r>
      <w:r>
        <w:rPr>
          <w:lang w:val="pl-PL"/>
        </w:rPr>
        <w:t>wierzęta karmowe to takie, k</w:t>
      </w:r>
      <w:r>
        <w:rPr>
          <w:lang w:val="pl-PL"/>
        </w:rPr>
        <w:t xml:space="preserve">tóre służą za posiłek mieszkańcom terrariów). </w:t>
      </w:r>
    </w:p>
    <w:p w14:paraId="1279E73C" w14:textId="1D7DF131" w:rsidR="00EF4BF5" w:rsidRDefault="231E9102" w:rsidP="231E9102">
      <w:pPr>
        <w:ind w:firstLineChars="100" w:firstLine="240"/>
        <w:rPr>
          <w:lang w:val="pl-PL"/>
        </w:rPr>
      </w:pPr>
      <w:r w:rsidRPr="231E9102">
        <w:rPr>
          <w:lang w:val="pl-PL"/>
        </w:rPr>
        <w:t>Moim zdaniem jak najbardziej warto ją przeczytać. Myślę tak dlatego, że jest ona zrozumiale napisana i na pewno pomoże każdemu hodowcy. Poleciłbym ją każdemu początkującemu</w:t>
      </w:r>
      <w:r w:rsidR="00092BA7">
        <w:rPr>
          <w:lang w:val="pl-PL"/>
        </w:rPr>
        <w:t>,</w:t>
      </w:r>
      <w:r w:rsidRPr="231E9102">
        <w:rPr>
          <w:lang w:val="pl-PL"/>
        </w:rPr>
        <w:t xml:space="preserve"> albo nawet zaawansowanemu </w:t>
      </w:r>
      <w:proofErr w:type="spellStart"/>
      <w:r w:rsidRPr="231E9102">
        <w:rPr>
          <w:lang w:val="pl-PL"/>
        </w:rPr>
        <w:t>terraryście</w:t>
      </w:r>
      <w:proofErr w:type="spellEnd"/>
      <w:r w:rsidRPr="231E9102">
        <w:rPr>
          <w:lang w:val="pl-PL"/>
        </w:rPr>
        <w:t>. Oprócz porad i wskazówek znajdziecie tam też sporo ciekawostek. Dowiecie się na przykład, że nie tylko kameleon zmienia barwy</w:t>
      </w:r>
      <w:r w:rsidR="00092BA7">
        <w:rPr>
          <w:lang w:val="pl-PL"/>
        </w:rPr>
        <w:t>,</w:t>
      </w:r>
      <w:r w:rsidRPr="231E9102">
        <w:rPr>
          <w:lang w:val="pl-PL"/>
        </w:rPr>
        <w:t xml:space="preserve"> </w:t>
      </w:r>
      <w:r w:rsidR="00092BA7">
        <w:rPr>
          <w:lang w:val="pl-PL"/>
        </w:rPr>
        <w:t>zdolność mają</w:t>
      </w:r>
      <w:r w:rsidRPr="231E9102">
        <w:rPr>
          <w:lang w:val="pl-PL"/>
        </w:rPr>
        <w:t xml:space="preserve"> także patyczak i dlatego tak trudno </w:t>
      </w:r>
      <w:r w:rsidR="00092BA7">
        <w:rPr>
          <w:lang w:val="pl-PL"/>
        </w:rPr>
        <w:t>je</w:t>
      </w:r>
      <w:r w:rsidRPr="231E9102">
        <w:rPr>
          <w:lang w:val="pl-PL"/>
        </w:rPr>
        <w:t xml:space="preserve"> </w:t>
      </w:r>
      <w:r w:rsidR="00092BA7">
        <w:rPr>
          <w:lang w:val="pl-PL"/>
        </w:rPr>
        <w:t>dostrzec</w:t>
      </w:r>
      <w:r w:rsidRPr="231E9102">
        <w:rPr>
          <w:lang w:val="pl-PL"/>
        </w:rPr>
        <w:t xml:space="preserve">. Zrozumiecie też, że jeżeli </w:t>
      </w:r>
      <w:r w:rsidR="00092BA7">
        <w:rPr>
          <w:lang w:val="pl-PL"/>
        </w:rPr>
        <w:t>W</w:t>
      </w:r>
      <w:r w:rsidRPr="231E9102">
        <w:rPr>
          <w:lang w:val="pl-PL"/>
        </w:rPr>
        <w:t xml:space="preserve">asz teju argentyński chodzi po mieszkaniu, absolutnie żaden złodziej się tam nie zakradnie. </w:t>
      </w:r>
    </w:p>
    <w:p w14:paraId="7F3756DB" w14:textId="77777777" w:rsidR="00EF4BF5" w:rsidRDefault="00092BA7">
      <w:pPr>
        <w:wordWrap w:val="0"/>
        <w:ind w:firstLineChars="100" w:firstLine="240"/>
        <w:jc w:val="right"/>
        <w:rPr>
          <w:lang w:val="pl-PL"/>
        </w:rPr>
      </w:pPr>
      <w:r>
        <w:rPr>
          <w:lang w:val="pl-PL"/>
        </w:rPr>
        <w:t>Maciej Pawlaczyk kl.6a</w:t>
      </w:r>
    </w:p>
    <w:p w14:paraId="0A37501D" w14:textId="77777777" w:rsidR="00EF4BF5" w:rsidRDefault="00EF4BF5">
      <w:pPr>
        <w:rPr>
          <w:lang w:val="pl-PL"/>
        </w:rPr>
      </w:pPr>
    </w:p>
    <w:p w14:paraId="5DAB6C7B" w14:textId="77777777" w:rsidR="00EF4BF5" w:rsidRDefault="231E9102">
      <w:pPr>
        <w:rPr>
          <w:rFonts w:ascii="SimSun" w:eastAsia="SimSun" w:hAnsi="SimSun" w:cs="SimSun"/>
          <w:lang w:bidi="ar"/>
        </w:rPr>
      </w:pPr>
      <w:r>
        <w:rPr>
          <w:noProof/>
        </w:rPr>
        <w:drawing>
          <wp:inline distT="0" distB="0" distL="0" distR="0" wp14:anchorId="6F2C8AF7" wp14:editId="231E9102">
            <wp:extent cx="4876802" cy="3629025"/>
            <wp:effectExtent l="0" t="0" r="0" b="9525"/>
            <wp:docPr id="2" name="Obraz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2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3460" w14:textId="5435F9F2" w:rsidR="00EF4BF5" w:rsidRDefault="00092BA7">
      <w:pPr>
        <w:rPr>
          <w:rFonts w:eastAsia="SimSun" w:cs="SimSun"/>
          <w:lang w:val="pl-PL" w:bidi="ar"/>
        </w:rPr>
      </w:pPr>
      <w:r>
        <w:rPr>
          <w:rFonts w:eastAsia="SimSun" w:cs="SimSun"/>
          <w:lang w:val="pl-PL" w:bidi="ar"/>
        </w:rPr>
        <w:t>t</w:t>
      </w:r>
      <w:r>
        <w:rPr>
          <w:rFonts w:eastAsia="SimSun" w:cs="SimSun"/>
          <w:lang w:val="pl-PL" w:bidi="ar"/>
        </w:rPr>
        <w:t>eju a</w:t>
      </w:r>
      <w:bookmarkStart w:id="0" w:name="_GoBack"/>
      <w:bookmarkEnd w:id="0"/>
      <w:r>
        <w:rPr>
          <w:rFonts w:eastAsia="SimSun" w:cs="SimSun"/>
          <w:lang w:val="pl-PL" w:bidi="ar"/>
        </w:rPr>
        <w:t>rgentyński</w:t>
      </w:r>
    </w:p>
    <w:p w14:paraId="02EB378F" w14:textId="77777777" w:rsidR="00EF4BF5" w:rsidRDefault="00EF4BF5">
      <w:pPr>
        <w:rPr>
          <w:lang w:val="pl-PL"/>
        </w:rPr>
      </w:pPr>
    </w:p>
    <w:sectPr w:rsidR="00EF4BF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7502BE"/>
    <w:rsid w:val="00092BA7"/>
    <w:rsid w:val="00EF4BF5"/>
    <w:rsid w:val="0AFB79CF"/>
    <w:rsid w:val="231E9102"/>
    <w:rsid w:val="3D7502BE"/>
    <w:rsid w:val="6DD41437"/>
    <w:rsid w:val="720F4D36"/>
    <w:rsid w:val="72B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9DDB0"/>
  <w15:docId w15:val="{9C4CC301-9F15-44F2-8E20-BDB4E3AD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Monika Błaszczyk</cp:lastModifiedBy>
  <cp:revision>2</cp:revision>
  <dcterms:created xsi:type="dcterms:W3CDTF">2021-03-03T10:56:00Z</dcterms:created>
  <dcterms:modified xsi:type="dcterms:W3CDTF">2021-03-03T10:56:00Z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