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C0E" w:rsidRPr="00803327" w:rsidRDefault="00DC6C0E" w:rsidP="00DC6C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Grupa „Biedronki”</w:t>
      </w:r>
    </w:p>
    <w:p w:rsidR="00DC6C0E" w:rsidRDefault="00DC6C0E" w:rsidP="00DC6C0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1438149" cy="971550"/>
            <wp:effectExtent l="19050" t="0" r="0" b="0"/>
            <wp:docPr id="6" name="Obraz 1" descr="Astronomiczna wiosna - Ozdoby: Biedronki do druku i dekorowania sali |  Biedronka, Kreskówki, Rysu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tronomiczna wiosna - Ozdoby: Biedronki do druku i dekorowania sali |  Biedronka, Kreskówki, Rysunk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316" cy="976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C0E" w:rsidRDefault="00DC6C0E" w:rsidP="00DC6C0E">
      <w:pPr>
        <w:jc w:val="center"/>
        <w:rPr>
          <w:rFonts w:ascii="Times New Roman" w:hAnsi="Times New Roman"/>
          <w:b/>
          <w:sz w:val="32"/>
          <w:szCs w:val="32"/>
        </w:rPr>
      </w:pPr>
    </w:p>
    <w:p w:rsidR="00DC6C0E" w:rsidRDefault="00DC6C0E" w:rsidP="00DC6C0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Marzec, tydzień III</w:t>
      </w:r>
    </w:p>
    <w:p w:rsidR="00DC6C0E" w:rsidRPr="00DC6C0E" w:rsidRDefault="00DC6C0E" w:rsidP="00DC6C0E">
      <w:r w:rsidRPr="009B1C9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B1C99">
        <w:rPr>
          <w:rFonts w:ascii="Times New Roman" w:hAnsi="Times New Roman" w:cs="Times New Roman"/>
          <w:b/>
          <w:sz w:val="28"/>
          <w:szCs w:val="28"/>
        </w:rPr>
        <w:t>Temat tygodnia:</w:t>
      </w:r>
      <w:r w:rsidRPr="008F5EA2">
        <w:rPr>
          <w:rFonts w:ascii="AgendaPl" w:hAnsi="AgendaPl" w:cs="AgendaPl"/>
          <w:color w:val="000000"/>
          <w:sz w:val="34"/>
          <w:szCs w:val="3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Nadchodzi wiosna</w:t>
      </w:r>
    </w:p>
    <w:p w:rsidR="00DC6C0E" w:rsidRDefault="00DC6C0E" w:rsidP="00DC6C0E">
      <w:pPr>
        <w:pStyle w:val="Bezodstpw"/>
        <w:rPr>
          <w:rFonts w:ascii="AgendaPl" w:hAnsi="AgendaPl" w:cs="AgendaPl"/>
          <w:color w:val="000000"/>
          <w:sz w:val="34"/>
          <w:szCs w:val="34"/>
        </w:rPr>
      </w:pPr>
    </w:p>
    <w:p w:rsidR="00DC6C0E" w:rsidRDefault="00DC6C0E" w:rsidP="00DC6C0E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304945">
        <w:rPr>
          <w:rFonts w:ascii="Times New Roman" w:hAnsi="Times New Roman" w:cs="Times New Roman"/>
          <w:b/>
          <w:sz w:val="28"/>
          <w:szCs w:val="28"/>
        </w:rPr>
        <w:t>Cele/ umiejętności dzieci:</w:t>
      </w:r>
    </w:p>
    <w:p w:rsidR="00DC6C0E" w:rsidRDefault="00DC6C0E" w:rsidP="00DC6C0E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6C0E">
        <w:rPr>
          <w:rFonts w:ascii="Times New Roman" w:hAnsi="Times New Roman" w:cs="Times New Roman"/>
          <w:sz w:val="28"/>
          <w:szCs w:val="28"/>
        </w:rPr>
        <w:t xml:space="preserve">pogłębianie wiadomości na temat charakterystycznych zmian zachodzących </w:t>
      </w:r>
    </w:p>
    <w:p w:rsidR="00DC6C0E" w:rsidRPr="00DC6C0E" w:rsidRDefault="00DC6C0E" w:rsidP="00DC6C0E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</w:t>
      </w:r>
      <w:r w:rsidRPr="00DC6C0E">
        <w:rPr>
          <w:rFonts w:ascii="Times New Roman" w:hAnsi="Times New Roman" w:cs="Times New Roman"/>
          <w:sz w:val="28"/>
          <w:szCs w:val="28"/>
        </w:rPr>
        <w:t xml:space="preserve"> przyrodzie w związku z nową porą roku – wiosną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6C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C0E" w:rsidRPr="00DC6C0E" w:rsidRDefault="00DC6C0E" w:rsidP="00DC6C0E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C6C0E">
        <w:rPr>
          <w:rFonts w:ascii="Times New Roman" w:hAnsi="Times New Roman" w:cs="Times New Roman"/>
          <w:sz w:val="28"/>
          <w:szCs w:val="28"/>
        </w:rPr>
        <w:t xml:space="preserve">rozpoznawanie wiosennych kwiatów, </w:t>
      </w:r>
    </w:p>
    <w:p w:rsidR="00DC6C0E" w:rsidRPr="00DC6C0E" w:rsidRDefault="00DC6C0E" w:rsidP="00DC6C0E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6C0E">
        <w:rPr>
          <w:rFonts w:ascii="Times New Roman" w:hAnsi="Times New Roman" w:cs="Times New Roman"/>
          <w:sz w:val="28"/>
          <w:szCs w:val="28"/>
        </w:rPr>
        <w:t xml:space="preserve">wyjaśnianie przysłowia </w:t>
      </w:r>
      <w:r w:rsidRPr="00DC6C0E">
        <w:rPr>
          <w:rFonts w:ascii="Times New Roman" w:hAnsi="Times New Roman" w:cs="Times New Roman"/>
          <w:i/>
          <w:iCs/>
          <w:sz w:val="28"/>
          <w:szCs w:val="28"/>
        </w:rPr>
        <w:t>W marcu jak w garncu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DC6C0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DC6C0E" w:rsidRPr="00DC6C0E" w:rsidRDefault="00DC6C0E" w:rsidP="00DC6C0E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Style w:val="A12"/>
          <w:rFonts w:ascii="Times New Roman" w:hAnsi="Times New Roman" w:cs="Times New Roman"/>
          <w:sz w:val="28"/>
          <w:szCs w:val="28"/>
        </w:rPr>
        <w:t>-</w:t>
      </w:r>
      <w:r w:rsidRPr="00DC6C0E">
        <w:rPr>
          <w:rFonts w:ascii="Times New Roman" w:hAnsi="Times New Roman" w:cs="Times New Roman"/>
          <w:sz w:val="28"/>
          <w:szCs w:val="28"/>
        </w:rPr>
        <w:t>ćwiczenia w analizie i syntezie wyrazów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6C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C0E" w:rsidRPr="00DC6C0E" w:rsidRDefault="00DC6C0E" w:rsidP="00DC6C0E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Style w:val="A12"/>
          <w:rFonts w:ascii="Times New Roman" w:hAnsi="Times New Roman" w:cs="Times New Roman"/>
          <w:sz w:val="28"/>
          <w:szCs w:val="28"/>
        </w:rPr>
        <w:t xml:space="preserve">- </w:t>
      </w:r>
      <w:r w:rsidRPr="00DC6C0E">
        <w:rPr>
          <w:rFonts w:ascii="Times New Roman" w:hAnsi="Times New Roman" w:cs="Times New Roman"/>
          <w:sz w:val="28"/>
          <w:szCs w:val="28"/>
        </w:rPr>
        <w:t>rozwijanie zainteresowania czytaniem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6C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C0E" w:rsidRPr="00DC6C0E" w:rsidRDefault="00DC6C0E" w:rsidP="00DC6C0E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Style w:val="A12"/>
          <w:rFonts w:ascii="Times New Roman" w:hAnsi="Times New Roman" w:cs="Times New Roman"/>
          <w:sz w:val="28"/>
          <w:szCs w:val="28"/>
        </w:rPr>
        <w:t>-</w:t>
      </w:r>
      <w:r w:rsidRPr="00DC6C0E">
        <w:rPr>
          <w:rFonts w:ascii="Times New Roman" w:hAnsi="Times New Roman" w:cs="Times New Roman"/>
          <w:sz w:val="28"/>
          <w:szCs w:val="28"/>
        </w:rPr>
        <w:t>odczytywanie symboli atmosferycznych – rozwijanie słownictwa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6C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C0E" w:rsidRPr="00DC6C0E" w:rsidRDefault="00DC6C0E" w:rsidP="00DC6C0E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ć</w:t>
      </w:r>
      <w:r w:rsidRPr="00DC6C0E">
        <w:rPr>
          <w:rFonts w:ascii="Times New Roman" w:hAnsi="Times New Roman" w:cs="Times New Roman"/>
          <w:sz w:val="28"/>
          <w:szCs w:val="28"/>
        </w:rPr>
        <w:t xml:space="preserve">wiczenia oddechowe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6C0E">
        <w:rPr>
          <w:rFonts w:ascii="Times New Roman" w:hAnsi="Times New Roman" w:cs="Times New Roman"/>
          <w:sz w:val="28"/>
          <w:szCs w:val="28"/>
        </w:rPr>
        <w:t>regulowanie siły i kierunku wydechu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6C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C0E" w:rsidRDefault="00DC6C0E" w:rsidP="00DC6C0E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-zabawy, ćwiczenia</w:t>
      </w:r>
      <w:r w:rsidRPr="00DC6C0E">
        <w:rPr>
          <w:rFonts w:ascii="Times New Roman" w:hAnsi="Times New Roman" w:cs="Times New Roman"/>
          <w:sz w:val="28"/>
          <w:szCs w:val="28"/>
        </w:rPr>
        <w:t xml:space="preserve"> matematyczn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DC6C0E">
        <w:rPr>
          <w:rFonts w:ascii="Times New Roman" w:hAnsi="Times New Roman" w:cs="Times New Roman"/>
          <w:sz w:val="28"/>
          <w:szCs w:val="28"/>
        </w:rPr>
        <w:t xml:space="preserve"> – grupowanie elementów w zbiorach </w:t>
      </w:r>
    </w:p>
    <w:p w:rsidR="00DC6C0E" w:rsidRDefault="00DC6C0E" w:rsidP="00DC6C0E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s</w:t>
      </w:r>
      <w:r w:rsidRPr="00DC6C0E">
        <w:rPr>
          <w:rFonts w:ascii="Times New Roman" w:hAnsi="Times New Roman" w:cs="Times New Roman"/>
          <w:sz w:val="28"/>
          <w:szCs w:val="28"/>
        </w:rPr>
        <w:t>iedmioelementowych, zabawy w dobiera</w:t>
      </w:r>
      <w:r w:rsidRPr="00DC6C0E">
        <w:rPr>
          <w:rFonts w:ascii="Times New Roman" w:hAnsi="Times New Roman" w:cs="Times New Roman"/>
          <w:sz w:val="28"/>
          <w:szCs w:val="28"/>
        </w:rPr>
        <w:softHyphen/>
        <w:t xml:space="preserve">nie elementów w zbiorach </w:t>
      </w:r>
    </w:p>
    <w:p w:rsidR="00DC6C0E" w:rsidRPr="00DC6C0E" w:rsidRDefault="00DC6C0E" w:rsidP="00DC6C0E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C6C0E">
        <w:rPr>
          <w:rFonts w:ascii="Times New Roman" w:hAnsi="Times New Roman" w:cs="Times New Roman"/>
          <w:sz w:val="28"/>
          <w:szCs w:val="28"/>
        </w:rPr>
        <w:t>do wskazanej liczby elementów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6C0E">
        <w:rPr>
          <w:rFonts w:ascii="OSPFF Q+ Minion Pro" w:hAnsi="OSPFF Q+ Minion Pro" w:cs="OSPFF Q+ Minion Pro"/>
          <w:color w:val="000000"/>
          <w:sz w:val="24"/>
          <w:szCs w:val="24"/>
        </w:rPr>
        <w:t xml:space="preserve"> </w:t>
      </w:r>
    </w:p>
    <w:p w:rsidR="00D93CE5" w:rsidRDefault="00DC6C0E" w:rsidP="00DC6C0E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6C0E">
        <w:rPr>
          <w:rFonts w:ascii="Times New Roman" w:hAnsi="Times New Roman" w:cs="Times New Roman"/>
          <w:sz w:val="28"/>
          <w:szCs w:val="28"/>
        </w:rPr>
        <w:t>układanie i rozwiązywanie zadań z treścią</w:t>
      </w:r>
      <w:r w:rsidR="00D93CE5">
        <w:rPr>
          <w:rFonts w:ascii="Times New Roman" w:hAnsi="Times New Roman" w:cs="Times New Roman"/>
          <w:sz w:val="28"/>
          <w:szCs w:val="28"/>
        </w:rPr>
        <w:t xml:space="preserve">- </w:t>
      </w:r>
      <w:r w:rsidR="00D93CE5" w:rsidRPr="00DC6C0E">
        <w:rPr>
          <w:rFonts w:ascii="Times New Roman" w:hAnsi="Times New Roman" w:cs="Times New Roman"/>
          <w:sz w:val="28"/>
          <w:szCs w:val="28"/>
        </w:rPr>
        <w:t xml:space="preserve">kształtowanie umiejętności </w:t>
      </w:r>
    </w:p>
    <w:p w:rsidR="00DC6C0E" w:rsidRPr="00DC6C0E" w:rsidRDefault="00D93CE5" w:rsidP="00DC6C0E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C6C0E">
        <w:rPr>
          <w:rFonts w:ascii="Times New Roman" w:hAnsi="Times New Roman" w:cs="Times New Roman"/>
          <w:sz w:val="28"/>
          <w:szCs w:val="28"/>
        </w:rPr>
        <w:t>dodawania i odejmowania na konkretach</w:t>
      </w:r>
      <w:r w:rsidR="00DC6C0E">
        <w:rPr>
          <w:rFonts w:ascii="Times New Roman" w:hAnsi="Times New Roman" w:cs="Times New Roman"/>
          <w:sz w:val="28"/>
          <w:szCs w:val="28"/>
        </w:rPr>
        <w:t>,</w:t>
      </w:r>
      <w:r w:rsidR="00DC6C0E" w:rsidRPr="00DC6C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CE5" w:rsidRPr="00D93CE5" w:rsidRDefault="00D93CE5" w:rsidP="00D93CE5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93CE5">
        <w:rPr>
          <w:rFonts w:ascii="OSPFF Q+ Minion Pro" w:hAnsi="OSPFF Q+ Minion Pro" w:cs="OSPFF Q+ Minion Pro"/>
          <w:color w:val="000000"/>
          <w:sz w:val="24"/>
          <w:szCs w:val="24"/>
        </w:rPr>
        <w:t xml:space="preserve"> </w:t>
      </w:r>
      <w:r>
        <w:rPr>
          <w:rFonts w:ascii="OSPFF Q+ Minion Pro" w:hAnsi="OSPFF Q+ Minion Pro" w:cs="OSPFF Q+ Minion Pro"/>
          <w:color w:val="000000"/>
          <w:sz w:val="24"/>
          <w:szCs w:val="24"/>
        </w:rPr>
        <w:t xml:space="preserve"> </w:t>
      </w:r>
      <w:r w:rsidRPr="00D93CE5">
        <w:rPr>
          <w:rFonts w:ascii="Times New Roman" w:hAnsi="Times New Roman" w:cs="Times New Roman"/>
          <w:color w:val="000000"/>
          <w:sz w:val="28"/>
          <w:szCs w:val="28"/>
        </w:rPr>
        <w:t xml:space="preserve">zabawy ruchowe,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ćwiczenia grafomotoryczne </w:t>
      </w:r>
      <w:r w:rsidRPr="00D93CE5">
        <w:rPr>
          <w:rFonts w:ascii="Times New Roman" w:hAnsi="Times New Roman" w:cs="Times New Roman"/>
          <w:color w:val="000000"/>
          <w:sz w:val="28"/>
          <w:szCs w:val="28"/>
        </w:rPr>
        <w:t>d</w:t>
      </w:r>
      <w:r w:rsidRPr="00D93CE5">
        <w:rPr>
          <w:rFonts w:ascii="Times New Roman" w:hAnsi="Times New Roman" w:cs="Times New Roman"/>
          <w:sz w:val="28"/>
          <w:szCs w:val="28"/>
        </w:rPr>
        <w:t xml:space="preserve">oskonalenie koordynacji wzrokowo-ruchowej. </w:t>
      </w:r>
    </w:p>
    <w:p w:rsidR="00DC6C0E" w:rsidRPr="00DC6C0E" w:rsidRDefault="00DC6C0E" w:rsidP="00DC6C0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000000" w:rsidRPr="00DC6C0E" w:rsidRDefault="00714DA6"/>
    <w:p w:rsidR="00DC6C0E" w:rsidRPr="00DC6C0E" w:rsidRDefault="00714DA6">
      <w:r>
        <w:t xml:space="preserve">                                                  </w:t>
      </w:r>
      <w:r>
        <w:rPr>
          <w:noProof/>
        </w:rPr>
        <w:drawing>
          <wp:inline distT="0" distB="0" distL="0" distR="0">
            <wp:extent cx="1980733" cy="2124075"/>
            <wp:effectExtent l="19050" t="0" r="467" b="0"/>
            <wp:docPr id="1" name="Obraz 1" descr="Społeczność - BLIŻEJ PRZEDSZ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ołeczność - BLIŻEJ PRZEDSZKOL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733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6C0E" w:rsidRPr="00DC6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SPFF Q+ Minion Pro">
    <w:altName w:val="OSPFF Q+ Minion Pro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AgendaP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C6C0E"/>
    <w:rsid w:val="00714DA6"/>
    <w:rsid w:val="00D93CE5"/>
    <w:rsid w:val="00DC6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6C0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C0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6C0E"/>
    <w:pPr>
      <w:autoSpaceDE w:val="0"/>
      <w:autoSpaceDN w:val="0"/>
      <w:adjustRightInd w:val="0"/>
      <w:spacing w:after="0" w:line="240" w:lineRule="auto"/>
    </w:pPr>
    <w:rPr>
      <w:rFonts w:ascii="OSPFF Q+ Minion Pro" w:hAnsi="OSPFF Q+ Minion Pro" w:cs="OSPFF Q+ Minion Pro"/>
      <w:color w:val="000000"/>
      <w:sz w:val="24"/>
      <w:szCs w:val="24"/>
    </w:rPr>
  </w:style>
  <w:style w:type="character" w:customStyle="1" w:styleId="A12">
    <w:name w:val="A12"/>
    <w:uiPriority w:val="99"/>
    <w:rsid w:val="00DC6C0E"/>
    <w:rPr>
      <w:rFonts w:cs="OSPFF Q+ Minion Pro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2021-03-13T20:02:00Z</dcterms:created>
  <dcterms:modified xsi:type="dcterms:W3CDTF">2021-03-13T20:18:00Z</dcterms:modified>
</cp:coreProperties>
</file>