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27" w:rsidRPr="00A90864" w:rsidRDefault="00081F4C">
      <w:pPr>
        <w:rPr>
          <w:sz w:val="28"/>
          <w:szCs w:val="28"/>
          <w:u w:val="single"/>
        </w:rPr>
      </w:pPr>
      <w:bookmarkStart w:id="0" w:name="_GoBack"/>
      <w:r w:rsidRPr="00A90864">
        <w:rPr>
          <w:sz w:val="28"/>
          <w:szCs w:val="28"/>
          <w:u w:val="single"/>
        </w:rPr>
        <w:t xml:space="preserve">ADD – poruchy pozornosti bez </w:t>
      </w:r>
      <w:proofErr w:type="spellStart"/>
      <w:r w:rsidRPr="00A90864">
        <w:rPr>
          <w:sz w:val="28"/>
          <w:szCs w:val="28"/>
          <w:u w:val="single"/>
        </w:rPr>
        <w:t>hyperaktivity</w:t>
      </w:r>
      <w:proofErr w:type="spellEnd"/>
    </w:p>
    <w:p w:rsidR="00081F4C" w:rsidRDefault="00081F4C">
      <w:r>
        <w:t>Poruchy pozornosti nesúvisia s inteligenciou dieťaťa. Tá môže byť priemerná i nadpriemerná. Býva často spojená s poruchami učenia, čítania, písania /</w:t>
      </w:r>
      <w:proofErr w:type="spellStart"/>
      <w:r>
        <w:t>dyslexia</w:t>
      </w:r>
      <w:proofErr w:type="spellEnd"/>
      <w:r>
        <w:t xml:space="preserve">, </w:t>
      </w:r>
      <w:proofErr w:type="spellStart"/>
      <w:r>
        <w:t>dysgrafia</w:t>
      </w:r>
      <w:proofErr w:type="spellEnd"/>
      <w:r>
        <w:t xml:space="preserve">, </w:t>
      </w:r>
      <w:proofErr w:type="spellStart"/>
      <w:r>
        <w:t>dysortografia</w:t>
      </w:r>
      <w:proofErr w:type="spellEnd"/>
      <w:r>
        <w:t>/.</w:t>
      </w:r>
    </w:p>
    <w:p w:rsidR="00081F4C" w:rsidRDefault="00081F4C">
      <w:r>
        <w:t>Zväčša touto poruchou trpia chlapci. Problémy vidíme už v predškolskom veku, najneskôr v mladšom školskom veku.</w:t>
      </w:r>
    </w:p>
    <w:p w:rsidR="00081F4C" w:rsidRPr="00C25A29" w:rsidRDefault="00081F4C">
      <w:pPr>
        <w:rPr>
          <w:b/>
          <w:sz w:val="24"/>
          <w:szCs w:val="24"/>
        </w:rPr>
      </w:pPr>
      <w:r w:rsidRPr="00C25A29">
        <w:rPr>
          <w:b/>
          <w:sz w:val="24"/>
          <w:szCs w:val="24"/>
        </w:rPr>
        <w:t>Prejavy ADD</w:t>
      </w:r>
    </w:p>
    <w:p w:rsidR="00081F4C" w:rsidRDefault="00081F4C" w:rsidP="00081F4C">
      <w:pPr>
        <w:pStyle w:val="Odsekzoznamu"/>
        <w:numPr>
          <w:ilvl w:val="0"/>
          <w:numId w:val="1"/>
        </w:numPr>
      </w:pPr>
      <w:r>
        <w:t>Veľká precitlivenosť na podnety – všetko ho rozptyľuje, zameranosť na jeden podnet je krátkodobá</w:t>
      </w:r>
    </w:p>
    <w:p w:rsidR="00081F4C" w:rsidRDefault="00081F4C" w:rsidP="00081F4C">
      <w:pPr>
        <w:pStyle w:val="Odsekzoznamu"/>
        <w:numPr>
          <w:ilvl w:val="0"/>
          <w:numId w:val="1"/>
        </w:numPr>
      </w:pPr>
      <w:r>
        <w:t>Dĺžka sústredenia je kolísavá, dieťa nedokáže udržať pozornosť</w:t>
      </w:r>
    </w:p>
    <w:p w:rsidR="00081F4C" w:rsidRDefault="00081F4C" w:rsidP="00081F4C">
      <w:pPr>
        <w:pStyle w:val="Odsekzoznamu"/>
        <w:numPr>
          <w:ilvl w:val="0"/>
          <w:numId w:val="1"/>
        </w:numPr>
      </w:pPr>
      <w:r>
        <w:t>Vnímanie informácií iba v malom množstve</w:t>
      </w:r>
    </w:p>
    <w:p w:rsidR="00081F4C" w:rsidRDefault="00081F4C" w:rsidP="00081F4C">
      <w:pPr>
        <w:pStyle w:val="Odsekzoznamu"/>
        <w:numPr>
          <w:ilvl w:val="0"/>
          <w:numId w:val="1"/>
        </w:numPr>
      </w:pPr>
      <w:r>
        <w:t xml:space="preserve">Nedokážu prenášať pozornosť flexibilne, </w:t>
      </w:r>
      <w:proofErr w:type="spellStart"/>
      <w:r>
        <w:t>uľpievajú</w:t>
      </w:r>
      <w:proofErr w:type="spellEnd"/>
      <w:r w:rsidR="00D95364">
        <w:t xml:space="preserve"> na jednom podnete</w:t>
      </w:r>
    </w:p>
    <w:p w:rsidR="00D95364" w:rsidRDefault="00D95364" w:rsidP="00081F4C">
      <w:pPr>
        <w:pStyle w:val="Odsekzoznamu"/>
        <w:numPr>
          <w:ilvl w:val="0"/>
          <w:numId w:val="1"/>
        </w:numPr>
      </w:pPr>
      <w:r>
        <w:t>Zameranosť na podstatné znaky je slabá, hoci by bol schopný ich pochopiť</w:t>
      </w:r>
    </w:p>
    <w:p w:rsidR="00D95364" w:rsidRDefault="00D95364" w:rsidP="00081F4C">
      <w:pPr>
        <w:pStyle w:val="Odsekzoznamu"/>
        <w:numPr>
          <w:ilvl w:val="0"/>
          <w:numId w:val="1"/>
        </w:numPr>
      </w:pPr>
      <w:r>
        <w:t>Schopnosť dokončiť začatú činnosť je znížená</w:t>
      </w:r>
    </w:p>
    <w:p w:rsidR="00D95364" w:rsidRDefault="00D95364" w:rsidP="00D95364"/>
    <w:p w:rsidR="00D95364" w:rsidRPr="00C25A29" w:rsidRDefault="00D95364" w:rsidP="00D95364">
      <w:pPr>
        <w:rPr>
          <w:b/>
          <w:sz w:val="24"/>
          <w:szCs w:val="24"/>
        </w:rPr>
      </w:pPr>
      <w:r w:rsidRPr="00C25A29">
        <w:rPr>
          <w:b/>
          <w:sz w:val="24"/>
          <w:szCs w:val="24"/>
        </w:rPr>
        <w:t>Rady pre rodičov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>Buďte v blízkosti dieťaťa, keď sa učí, robí si domáce úlohy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>Miesto jeho učenia sa by malo byť prehľadné, nezapratané vecami /podnety na rozptýlenie pozornosti/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 xml:space="preserve">Celá miestnosť – farby stien, obrazy, </w:t>
      </w:r>
      <w:proofErr w:type="spellStart"/>
      <w:r>
        <w:t>postery</w:t>
      </w:r>
      <w:proofErr w:type="spellEnd"/>
      <w:r>
        <w:t xml:space="preserve"> – by nemala byť preplnená. Došlo by k preťaženiu vizuálnymi podnetmi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>Redukovať hladinu hluku – vypnúť TV, rádio, neriešiť problémy v jeho blízkosti pri učiacom sa dieťati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>Overte si ako die</w:t>
      </w:r>
      <w:r w:rsidR="00A90864">
        <w:t>ťa zvládlo zadanie úlohy, kým ich</w:t>
      </w:r>
      <w:r>
        <w:t xml:space="preserve"> začne vypracovávať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>Priebežne kontrolujte riešenie úloh</w:t>
      </w:r>
    </w:p>
    <w:p w:rsidR="00D95364" w:rsidRDefault="00D95364" w:rsidP="00D95364">
      <w:pPr>
        <w:pStyle w:val="Odsekzoznamu"/>
        <w:numPr>
          <w:ilvl w:val="0"/>
          <w:numId w:val="1"/>
        </w:numPr>
      </w:pPr>
      <w:r>
        <w:t>Pestujte v dieťati návyk kontrolovať</w:t>
      </w:r>
      <w:r w:rsidR="001008FF">
        <w:t xml:space="preserve"> si veci po sebe</w:t>
      </w:r>
    </w:p>
    <w:p w:rsidR="001008FF" w:rsidRDefault="00A90864" w:rsidP="00D95364">
      <w:pPr>
        <w:pStyle w:val="Odsekzoznamu"/>
        <w:numPr>
          <w:ilvl w:val="0"/>
          <w:numId w:val="1"/>
        </w:numPr>
      </w:pPr>
      <w:r>
        <w:t xml:space="preserve"> Oceňte dieťa i za snahu</w:t>
      </w:r>
    </w:p>
    <w:p w:rsidR="00A90864" w:rsidRDefault="00A90864" w:rsidP="00D95364">
      <w:pPr>
        <w:pStyle w:val="Odsekzoznamu"/>
        <w:numPr>
          <w:ilvl w:val="0"/>
          <w:numId w:val="1"/>
        </w:numPr>
      </w:pPr>
      <w:r>
        <w:t>Využite jeho záujem – ten udržuje pozornosť</w:t>
      </w:r>
    </w:p>
    <w:p w:rsidR="00A90864" w:rsidRDefault="00A90864" w:rsidP="00D95364">
      <w:pPr>
        <w:pStyle w:val="Odsekzoznamu"/>
        <w:numPr>
          <w:ilvl w:val="0"/>
          <w:numId w:val="1"/>
        </w:numPr>
      </w:pPr>
      <w:r>
        <w:t>Pri začatí novej činnosti pripomeňte dieťaťu postup činností – čo urobí teraz, čo ďalej</w:t>
      </w:r>
    </w:p>
    <w:p w:rsidR="00A90864" w:rsidRDefault="00A90864" w:rsidP="00D95364">
      <w:pPr>
        <w:pStyle w:val="Odsekzoznamu"/>
        <w:numPr>
          <w:ilvl w:val="0"/>
          <w:numId w:val="1"/>
        </w:numPr>
      </w:pPr>
      <w:r>
        <w:t>Pomáha, najmä u menších detí, dotyk, pohladenie</w:t>
      </w:r>
    </w:p>
    <w:p w:rsidR="00A90864" w:rsidRDefault="00A90864" w:rsidP="00D95364">
      <w:pPr>
        <w:pStyle w:val="Odsekzoznamu"/>
        <w:numPr>
          <w:ilvl w:val="0"/>
          <w:numId w:val="1"/>
        </w:numPr>
      </w:pPr>
      <w:r>
        <w:t>V pracovných materiáloch farebne zvýraznite kľúčové slová</w:t>
      </w:r>
    </w:p>
    <w:p w:rsidR="00A90864" w:rsidRDefault="00A90864" w:rsidP="00A90864"/>
    <w:p w:rsidR="00A90864" w:rsidRDefault="00A90864" w:rsidP="00A90864">
      <w:r>
        <w:t>Deti s ADD potrebujú veľa trpezlivosti, pozornosti a tvorivosti zo strany rodičov i učiteľov. Milí rodičia nezabudnite ani na seba, na načerpanie energie. Spolupracujte so školou, s odborníkmi, načúvajte vnímavo potrebám vášho dieťaťa.</w:t>
      </w:r>
    </w:p>
    <w:p w:rsidR="00A90864" w:rsidRDefault="00381D84" w:rsidP="00A90864">
      <w:r>
        <w:t xml:space="preserve">Š. </w:t>
      </w:r>
      <w:proofErr w:type="spellStart"/>
      <w:r>
        <w:t>Kittnerová</w:t>
      </w:r>
      <w:proofErr w:type="spellEnd"/>
    </w:p>
    <w:bookmarkEnd w:id="0"/>
    <w:p w:rsidR="00A90864" w:rsidRDefault="00A90864" w:rsidP="00A90864"/>
    <w:sectPr w:rsidR="00A9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512"/>
    <w:multiLevelType w:val="hybridMultilevel"/>
    <w:tmpl w:val="F284759A"/>
    <w:lvl w:ilvl="0" w:tplc="69B6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4C"/>
    <w:rsid w:val="00081F4C"/>
    <w:rsid w:val="001008FF"/>
    <w:rsid w:val="00291D27"/>
    <w:rsid w:val="00381D84"/>
    <w:rsid w:val="00A90864"/>
    <w:rsid w:val="00C25A29"/>
    <w:rsid w:val="00D95364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4A78-0693-4916-B080-05A8ABF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42191</dc:creator>
  <cp:lastModifiedBy>Janka</cp:lastModifiedBy>
  <cp:revision>2</cp:revision>
  <dcterms:created xsi:type="dcterms:W3CDTF">2020-03-31T10:20:00Z</dcterms:created>
  <dcterms:modified xsi:type="dcterms:W3CDTF">2020-03-31T10:20:00Z</dcterms:modified>
</cp:coreProperties>
</file>