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9005" w14:textId="22BFB035" w:rsidR="00F0534E" w:rsidRDefault="00B85368">
      <w:r>
        <w:rPr>
          <w:noProof/>
        </w:rPr>
        <w:drawing>
          <wp:inline distT="0" distB="0" distL="0" distR="0" wp14:anchorId="2ED7A032" wp14:editId="0E2CAFD3">
            <wp:extent cx="5760720" cy="503555"/>
            <wp:effectExtent l="0" t="0" r="0" b="0"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1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55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C7C8197" w14:textId="7BC2AD24" w:rsidR="00F0534E" w:rsidRDefault="00F0534E" w:rsidP="00F0534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534E">
        <w:rPr>
          <w:rFonts w:ascii="Times New Roman" w:hAnsi="Times New Roman" w:cs="Times New Roman"/>
          <w:b/>
          <w:bCs/>
          <w:sz w:val="26"/>
          <w:szCs w:val="26"/>
        </w:rPr>
        <w:t>ĆWICZENIA PIONIZACJI JĘZYKA</w:t>
      </w:r>
    </w:p>
    <w:p w14:paraId="05DD9214" w14:textId="77777777" w:rsidR="00F0534E" w:rsidRPr="00F0534E" w:rsidRDefault="00F0534E" w:rsidP="00F0534E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F0534E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Czy wiesz, gdzie są górne ząbki? Pokaż je językiem, sprawdź, czy są na swoim miejscu!</w:t>
      </w:r>
    </w:p>
    <w:p w14:paraId="2039AC56" w14:textId="77777777" w:rsidR="00F0534E" w:rsidRPr="00F0534E" w:rsidRDefault="00F0534E" w:rsidP="00F0534E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F0534E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Wyobraź sobie, że język jest autkiem, które parkuje w wyznaczonym miejscu – ułóż czubek języka tam, gdzie są dziąsła!</w:t>
      </w:r>
    </w:p>
    <w:p w14:paraId="5F951304" w14:textId="77777777" w:rsidR="00F0534E" w:rsidRPr="00F0534E" w:rsidRDefault="00F0534E" w:rsidP="00F0534E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F0534E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Języczek maluje swoje mieszkanko – maluje ściany (dotyka policzków), czyści okienka (dotykanie zębów), maluje sufit (podniebienie) i wiesza firanki (dotyka na zmianę górnych i dolnych ząbków).</w:t>
      </w:r>
    </w:p>
    <w:p w14:paraId="75076DFF" w14:textId="77777777" w:rsidR="00F0534E" w:rsidRPr="00F0534E" w:rsidRDefault="00F0534E" w:rsidP="00F0534E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F0534E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Twój język jest dzięciołkiem, który stuka w drzewo – podnoś język do wałka dziąsłowego i naśladuj dzięcioła!</w:t>
      </w:r>
    </w:p>
    <w:p w14:paraId="3913BEE8" w14:textId="43AC0E40" w:rsidR="00F0534E" w:rsidRPr="00F0534E" w:rsidRDefault="00F0534E" w:rsidP="00F0534E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F0534E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Powtarzaj sylaby: LA LO LU LE LI, unosząc język do wałka dziąsłowego. </w:t>
      </w:r>
    </w:p>
    <w:p w14:paraId="458F9A14" w14:textId="77777777" w:rsidR="00F0534E" w:rsidRPr="00F0534E" w:rsidRDefault="00F0534E" w:rsidP="00F0534E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F0534E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Kląskaj! Jak konik! Czy wiesz, jak stukają jego kopytka?</w:t>
      </w:r>
    </w:p>
    <w:p w14:paraId="3116DC44" w14:textId="27F570A9" w:rsidR="00F0534E" w:rsidRPr="00F0534E" w:rsidRDefault="00F0534E" w:rsidP="00F0534E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Ć</w:t>
      </w:r>
      <w:r w:rsidRPr="00F0534E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wiczeni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a</w:t>
      </w:r>
      <w:r w:rsidRPr="00F0534E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 ruchów języka na boki – w kierunku policzków; takie ćwiczenia nie zaszkodzą, a urozmaicą zestaw ćwiczeń!</w:t>
      </w:r>
    </w:p>
    <w:p w14:paraId="76792C38" w14:textId="77777777" w:rsidR="00F0534E" w:rsidRPr="00F0534E" w:rsidRDefault="00F0534E" w:rsidP="00F0534E">
      <w:pPr>
        <w:rPr>
          <w:rFonts w:ascii="Times New Roman" w:hAnsi="Times New Roman" w:cs="Times New Roman"/>
          <w:sz w:val="28"/>
          <w:szCs w:val="28"/>
        </w:rPr>
      </w:pPr>
    </w:p>
    <w:sectPr w:rsidR="00F0534E" w:rsidRPr="00F05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305D3"/>
    <w:multiLevelType w:val="multilevel"/>
    <w:tmpl w:val="352C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4E"/>
    <w:rsid w:val="003B04C2"/>
    <w:rsid w:val="004B2C80"/>
    <w:rsid w:val="00B85368"/>
    <w:rsid w:val="00F0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DBE0"/>
  <w15:chartTrackingRefBased/>
  <w15:docId w15:val="{1D63D505-AE8E-46CC-AF9B-14CA2DF3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qwerty</dc:creator>
  <cp:keywords/>
  <dc:description/>
  <cp:lastModifiedBy>adam qwerty</cp:lastModifiedBy>
  <cp:revision>2</cp:revision>
  <cp:lastPrinted>2021-01-30T11:58:00Z</cp:lastPrinted>
  <dcterms:created xsi:type="dcterms:W3CDTF">2021-11-18T10:03:00Z</dcterms:created>
  <dcterms:modified xsi:type="dcterms:W3CDTF">2021-11-18T10:03:00Z</dcterms:modified>
</cp:coreProperties>
</file>