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9A5" w:rsidRPr="00C3493F" w:rsidRDefault="00D849A5" w:rsidP="00D849A5">
      <w:pPr>
        <w:spacing w:after="0" w:line="360" w:lineRule="auto"/>
        <w:rPr>
          <w:b/>
          <w:bCs/>
        </w:rPr>
      </w:pPr>
      <w:r w:rsidRPr="00C3493F">
        <w:rPr>
          <w:b/>
          <w:bCs/>
        </w:rPr>
        <w:t>Poslanie a funkciu školskej samosprávy definuje § 24 ods. 1 zákona č. 596/2003 Z. z.</w:t>
      </w:r>
    </w:p>
    <w:p w:rsidR="00D849A5" w:rsidRPr="00D849A5" w:rsidRDefault="00D849A5" w:rsidP="00D849A5">
      <w:pPr>
        <w:spacing w:after="0" w:line="360" w:lineRule="auto"/>
        <w:rPr>
          <w:b/>
          <w:bCs/>
        </w:rPr>
      </w:pPr>
      <w:r>
        <w:t>„</w:t>
      </w:r>
      <w:r w:rsidRPr="00D849A5">
        <w:rPr>
          <w:b/>
          <w:bCs/>
        </w:rPr>
        <w:t>Rada školy</w:t>
      </w:r>
      <w:r>
        <w:t>, obecná školská rada a územná školská rada sú iniciatívne a</w:t>
      </w:r>
      <w:r>
        <w:t> </w:t>
      </w:r>
      <w:r>
        <w:t>poradné</w:t>
      </w:r>
      <w:r>
        <w:t xml:space="preserve"> </w:t>
      </w:r>
      <w:r>
        <w:t>samosprávne orgány, ktoré vyjadrujú a presadzujú verejné záujmy a záujmy žiakov, rodičov,</w:t>
      </w:r>
      <w:r>
        <w:t xml:space="preserve"> </w:t>
      </w:r>
      <w:r>
        <w:t>pedagogických zamestnancov a ostatných zamestnancov v oblasti výchovy a</w:t>
      </w:r>
      <w:r>
        <w:t> </w:t>
      </w:r>
      <w:r>
        <w:t>vzdelávania</w:t>
      </w:r>
      <w:r>
        <w:t xml:space="preserve">. </w:t>
      </w:r>
      <w:r>
        <w:t>Plnia úlohu verejnej kontroly, posudzujú a vyjadrujú sa k činnosti škôl, školských zariadení,</w:t>
      </w:r>
      <w:r>
        <w:t xml:space="preserve"> </w:t>
      </w:r>
      <w:r>
        <w:t>orgánov miestnej štátnej správy, orgánov obcí a samosprávnych krajov z pohľadu školskej</w:t>
      </w:r>
      <w:r>
        <w:t xml:space="preserve"> </w:t>
      </w:r>
      <w:r>
        <w:t>problematiky.“</w:t>
      </w:r>
      <w:r>
        <w:cr/>
      </w:r>
      <w:r w:rsidRPr="00D849A5">
        <w:rPr>
          <w:b/>
          <w:bCs/>
        </w:rPr>
        <w:t>Kompetencie rady školy</w:t>
      </w:r>
    </w:p>
    <w:p w:rsidR="00D849A5" w:rsidRDefault="00D849A5" w:rsidP="00C3493F">
      <w:pPr>
        <w:pStyle w:val="Odsekzoznamu"/>
        <w:numPr>
          <w:ilvl w:val="0"/>
          <w:numId w:val="2"/>
        </w:numPr>
        <w:spacing w:after="0" w:line="360" w:lineRule="auto"/>
      </w:pPr>
      <w:r>
        <w:t>Uskutočňuje výberové konanie na vymenovanie riaditeľa školy alebo školského zariadenia</w:t>
      </w:r>
      <w:r>
        <w:t xml:space="preserve"> </w:t>
      </w:r>
      <w:r>
        <w:t>(ak nie je súčasťou školy) a na základe výberového konania predkladá zriaďovateľovi návrh</w:t>
      </w:r>
      <w:r>
        <w:t xml:space="preserve"> </w:t>
      </w:r>
      <w:r>
        <w:t>na vymenovanie kandidáta do funkcie riaditeľa</w:t>
      </w:r>
      <w:r>
        <w:t xml:space="preserve">. </w:t>
      </w:r>
      <w:r>
        <w:t>Rada školy je výberovou komisiou podľa § 4 ods. 2 zákona č. 596/2003 Z. z.. Zriaďovateľ</w:t>
      </w:r>
      <w:r>
        <w:t xml:space="preserve"> </w:t>
      </w:r>
      <w:r>
        <w:t>v súlade s § 3 ods. 2 uvedeného zákona vymenuje na základe návrhu rady školy riaditeľa do</w:t>
      </w:r>
      <w:r>
        <w:t xml:space="preserve"> </w:t>
      </w:r>
      <w:r>
        <w:t xml:space="preserve">30 dní odo dňa predloženia návrhu, ktorý je pre neho záväzný. Návrh rady školy je pre zriaďovateľa, záväzný. </w:t>
      </w:r>
    </w:p>
    <w:p w:rsidR="00D849A5" w:rsidRDefault="00D849A5" w:rsidP="00C3493F">
      <w:pPr>
        <w:pStyle w:val="Odsekzoznamu"/>
        <w:numPr>
          <w:ilvl w:val="0"/>
          <w:numId w:val="2"/>
        </w:numPr>
        <w:spacing w:after="0" w:line="360" w:lineRule="auto"/>
      </w:pPr>
      <w:r>
        <w:t>Predkladá návrh na odvolanie riaditeľa. Rada školy môže predložiť zriaďovateľovi návrh na</w:t>
      </w:r>
      <w:r>
        <w:t xml:space="preserve"> </w:t>
      </w:r>
      <w:r>
        <w:t>odvolanie riaditeľa. Takýto návrh zriaďovateľovi nepodáva bezdôvodne, musí byť vždy</w:t>
      </w:r>
      <w:r>
        <w:t xml:space="preserve"> </w:t>
      </w:r>
      <w:r>
        <w:t>s odôvodnením. Návrh pre zriaďovateľa nie je záväzný.</w:t>
      </w:r>
    </w:p>
    <w:p w:rsidR="00D849A5" w:rsidRDefault="00D849A5" w:rsidP="00C3493F">
      <w:pPr>
        <w:pStyle w:val="Odsekzoznamu"/>
        <w:numPr>
          <w:ilvl w:val="0"/>
          <w:numId w:val="2"/>
        </w:numPr>
        <w:spacing w:after="0" w:line="360" w:lineRule="auto"/>
      </w:pPr>
      <w:r>
        <w:t>Vyjadruje sa k návrhu na odvolanie riaditeľa. V prípade, ak zriaďovateľ odvoláva riaditeľa</w:t>
      </w:r>
      <w:r>
        <w:t xml:space="preserve"> </w:t>
      </w:r>
      <w:r>
        <w:t>podľa § 3 ods. 7 písm. b) a písm. c) a ods. 8 písm. b) a c) zákona č. 596/2003 Z. z. vyžaduje</w:t>
      </w:r>
      <w:r>
        <w:t xml:space="preserve"> </w:t>
      </w:r>
      <w:r>
        <w:t>sa vyjadrenie rady školy. Právny predpis tu ustanovuje časový limit na vyjadrenie do 15 dní.</w:t>
      </w:r>
      <w:r>
        <w:t xml:space="preserve"> </w:t>
      </w:r>
      <w:r>
        <w:t>Ak sa príslušná rada školy dovtedy nevyjadrí, zriaďovateľ riaditeľ môže riaditeľa odvolať aj</w:t>
      </w:r>
      <w:r>
        <w:t xml:space="preserve"> </w:t>
      </w:r>
      <w:r>
        <w:t>bez jej vyjadrenia.</w:t>
      </w:r>
    </w:p>
    <w:p w:rsidR="00D849A5" w:rsidRDefault="00D849A5" w:rsidP="00C3493F">
      <w:pPr>
        <w:pStyle w:val="Odsekzoznamu"/>
        <w:numPr>
          <w:ilvl w:val="0"/>
          <w:numId w:val="2"/>
        </w:numPr>
      </w:pPr>
      <w:r>
        <w:t>Vyjadruje sa ku skutočnostiam, ustanoveným v § 5 ods. 7 zákona č. 596/2003 Z. z.</w:t>
      </w:r>
      <w:r w:rsidR="00C3493F">
        <w:t>:</w:t>
      </w:r>
    </w:p>
    <w:p w:rsidR="00D849A5" w:rsidRPr="00C3493F" w:rsidRDefault="00D849A5" w:rsidP="00D849A5">
      <w:pPr>
        <w:rPr>
          <w:b/>
          <w:bCs/>
        </w:rPr>
      </w:pPr>
      <w:r w:rsidRPr="00C3493F">
        <w:rPr>
          <w:b/>
          <w:bCs/>
        </w:rPr>
        <w:t>Riaditeľ</w:t>
      </w:r>
      <w:r w:rsidRPr="00C3493F">
        <w:rPr>
          <w:b/>
          <w:bCs/>
        </w:rPr>
        <w:t xml:space="preserve"> </w:t>
      </w:r>
      <w:r w:rsidRPr="00C3493F">
        <w:rPr>
          <w:b/>
          <w:bCs/>
        </w:rPr>
        <w:t>predkladá rade školy na vyjadrenie:</w:t>
      </w:r>
    </w:p>
    <w:p w:rsidR="00D849A5" w:rsidRDefault="00D849A5" w:rsidP="00D849A5">
      <w:r>
        <w:t>- návrhy na počty prijímaných žiakov,</w:t>
      </w:r>
    </w:p>
    <w:p w:rsidR="00D849A5" w:rsidRDefault="00D849A5" w:rsidP="00D849A5">
      <w:r>
        <w:t>- návrh na zavedenie študijných alebo učebných odborov,</w:t>
      </w:r>
    </w:p>
    <w:p w:rsidR="00D849A5" w:rsidRDefault="00D849A5" w:rsidP="00D849A5">
      <w:r>
        <w:t>- návrh školského vzdelávacieho programu a výchovného programu,</w:t>
      </w:r>
    </w:p>
    <w:p w:rsidR="00D849A5" w:rsidRDefault="00D849A5" w:rsidP="00D849A5">
      <w:r>
        <w:t>- návrh rozpočtu,</w:t>
      </w:r>
    </w:p>
    <w:p w:rsidR="00D849A5" w:rsidRDefault="00D849A5" w:rsidP="00D849A5">
      <w:r>
        <w:t>- návrh na vykonávanie podnikateľskej činnosti školy alebo školského zariadenia,</w:t>
      </w:r>
    </w:p>
    <w:p w:rsidR="00D849A5" w:rsidRDefault="00D849A5" w:rsidP="00D849A5">
      <w:r>
        <w:t>- správu o výchovno-vzdelávacej činnosti, jej výsledkoch a podmienkach (v zmysle</w:t>
      </w:r>
      <w:r w:rsidR="00C3493F">
        <w:t xml:space="preserve"> </w:t>
      </w:r>
      <w:r>
        <w:t>vyhlášky MŠ SR č. 9/ 2006 Z. z. o štruktúre a obsahu správ o výchovno-vzdelávacej</w:t>
      </w:r>
      <w:r w:rsidR="00C3493F">
        <w:t xml:space="preserve"> </w:t>
      </w:r>
      <w:r>
        <w:t>činnosti, jej výsledkoch a podmienkach škôl a školských zariadení a</w:t>
      </w:r>
      <w:r w:rsidR="00C3493F">
        <w:t> </w:t>
      </w:r>
      <w:r>
        <w:t>Metodického</w:t>
      </w:r>
      <w:r w:rsidR="00C3493F">
        <w:t xml:space="preserve"> </w:t>
      </w:r>
      <w:r>
        <w:t>usmernenia MŠ SR č. 9/2006-R z 25. mája 2006 k vyhláške MŠ SR č. 9/2006 z. z. ...),</w:t>
      </w:r>
    </w:p>
    <w:p w:rsidR="00D849A5" w:rsidRDefault="00D849A5" w:rsidP="00D849A5">
      <w:r>
        <w:t xml:space="preserve">- správu o výsledkoch hospodárenia školy alebo školského zariadenia, </w:t>
      </w:r>
    </w:p>
    <w:p w:rsidR="00D849A5" w:rsidRDefault="00D849A5" w:rsidP="00D849A5">
      <w:r>
        <w:t>- koncepčný zámer rozvoja školy alebo školského zariadenia rozpracovaný najmenej na</w:t>
      </w:r>
      <w:r w:rsidR="00C3493F">
        <w:t xml:space="preserve"> </w:t>
      </w:r>
      <w:r>
        <w:t>dva roky a každoročne jeho vyhodnotenie,</w:t>
      </w:r>
    </w:p>
    <w:p w:rsidR="00D849A5" w:rsidRDefault="00D849A5" w:rsidP="00D849A5">
      <w:r>
        <w:t>- informáciu o pedagogicko-organizačnom a materiálno-technickom zabezpečení</w:t>
      </w:r>
      <w:r w:rsidR="00C3493F">
        <w:t xml:space="preserve"> </w:t>
      </w:r>
      <w:r>
        <w:t>výchovno-vzdelávacieho procesu,</w:t>
      </w:r>
    </w:p>
    <w:p w:rsidR="00D849A5" w:rsidRDefault="00D849A5" w:rsidP="00D849A5">
      <w:r>
        <w:t>- k návrhu na vyradenie školy alebo školského zariadenia zo siete škôl a</w:t>
      </w:r>
      <w:r w:rsidR="00C3493F">
        <w:t> </w:t>
      </w:r>
      <w:r>
        <w:t>školských</w:t>
      </w:r>
      <w:r w:rsidR="00C3493F">
        <w:t xml:space="preserve"> </w:t>
      </w:r>
      <w:r>
        <w:t>zariadení Slovenskej republiky alebo zaradenie do siete.</w:t>
      </w:r>
    </w:p>
    <w:p w:rsidR="00C3493F" w:rsidRDefault="00C3493F" w:rsidP="00C3493F">
      <w:r>
        <w:t>Členmi rady školy pri strednej škole sú:</w:t>
      </w:r>
    </w:p>
    <w:p w:rsidR="00C3493F" w:rsidRDefault="00C3493F" w:rsidP="00C3493F">
      <w:r>
        <w:t>- 2 zvolení zástupcovia pedagogických zamestnancov školy,</w:t>
      </w:r>
    </w:p>
    <w:p w:rsidR="00C3493F" w:rsidRDefault="00C3493F" w:rsidP="00C3493F">
      <w:r>
        <w:t>- 1 zvolený zástupca ostatných zamestnancov školy (nepedagogických),</w:t>
      </w:r>
    </w:p>
    <w:p w:rsidR="00C3493F" w:rsidRDefault="00C3493F" w:rsidP="00C3493F">
      <w:r>
        <w:t>- 3 zvolení zástupcovia rodičov, ktorí nie sú zamestnancami školy,</w:t>
      </w:r>
    </w:p>
    <w:p w:rsidR="00C3493F" w:rsidRDefault="00C3493F" w:rsidP="00C3493F">
      <w:r>
        <w:t xml:space="preserve">- 4 delegovaní zástupcovia zriaďovateľa, </w:t>
      </w:r>
    </w:p>
    <w:p w:rsidR="00C3493F" w:rsidRPr="00D849A5" w:rsidRDefault="00C3493F" w:rsidP="00C3493F">
      <w:r>
        <w:t>- 1 zástupca žiakov príslušnej školy</w:t>
      </w:r>
    </w:p>
    <w:sectPr w:rsidR="00C3493F" w:rsidRPr="00D849A5" w:rsidSect="00C3493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C6723"/>
    <w:multiLevelType w:val="hybridMultilevel"/>
    <w:tmpl w:val="D58A9E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E0FE6"/>
    <w:multiLevelType w:val="hybridMultilevel"/>
    <w:tmpl w:val="450EA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5"/>
    <w:rsid w:val="00867835"/>
    <w:rsid w:val="00B71FDC"/>
    <w:rsid w:val="00C3493F"/>
    <w:rsid w:val="00D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149"/>
  <w15:chartTrackingRefBased/>
  <w15:docId w15:val="{745B8295-F6DA-4412-B702-A1EA87AF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Katreniaková</dc:creator>
  <cp:keywords/>
  <dc:description/>
  <cp:lastModifiedBy>Marianna Katreniaková</cp:lastModifiedBy>
  <cp:revision>1</cp:revision>
  <dcterms:created xsi:type="dcterms:W3CDTF">2020-06-06T16:23:00Z</dcterms:created>
  <dcterms:modified xsi:type="dcterms:W3CDTF">2020-06-06T16:41:00Z</dcterms:modified>
</cp:coreProperties>
</file>