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4D" w:rsidRDefault="00345F6C">
      <w:r>
        <w:rPr>
          <w:noProof/>
          <w:lang w:eastAsia="sk-SK"/>
        </w:rPr>
        <w:drawing>
          <wp:inline distT="0" distB="0" distL="0" distR="0">
            <wp:extent cx="5757545" cy="719455"/>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r:embed="rId5"/>
                    <a:stretch>
                      <a:fillRect/>
                    </a:stretch>
                  </pic:blipFill>
                  <pic:spPr bwMode="auto">
                    <a:xfrm>
                      <a:off x="0" y="0"/>
                      <a:ext cx="5757545" cy="719455"/>
                    </a:xfrm>
                    <a:prstGeom prst="rect">
                      <a:avLst/>
                    </a:prstGeom>
                  </pic:spPr>
                </pic:pic>
              </a:graphicData>
            </a:graphic>
          </wp:inline>
        </w:drawing>
      </w:r>
    </w:p>
    <w:p w:rsidR="008E214D" w:rsidRDefault="008E214D">
      <w:pPr>
        <w:jc w:val="center"/>
        <w:rPr>
          <w:rFonts w:ascii="Times New Roman" w:hAnsi="Times New Roman"/>
          <w:sz w:val="24"/>
          <w:szCs w:val="24"/>
        </w:rPr>
      </w:pPr>
    </w:p>
    <w:p w:rsidR="008E214D" w:rsidRDefault="00345F6C">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8E214D" w:rsidRDefault="008E214D">
      <w:pPr>
        <w:jc w:val="center"/>
        <w:rPr>
          <w:rFonts w:ascii="Times New Roman" w:hAnsi="Times New Roman"/>
          <w:sz w:val="24"/>
          <w:szCs w:val="24"/>
        </w:rPr>
      </w:pPr>
    </w:p>
    <w:tbl>
      <w:tblPr>
        <w:tblW w:w="9062" w:type="dxa"/>
        <w:tblLook w:val="00A0" w:firstRow="1" w:lastRow="0" w:firstColumn="1" w:lastColumn="0" w:noHBand="0" w:noVBand="0"/>
      </w:tblPr>
      <w:tblGrid>
        <w:gridCol w:w="4389"/>
        <w:gridCol w:w="4673"/>
      </w:tblGrid>
      <w:tr w:rsidR="008E214D">
        <w:tc>
          <w:tcPr>
            <w:tcW w:w="4540"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spacing w:after="0" w:line="240" w:lineRule="auto"/>
              <w:rPr>
                <w:rFonts w:ascii="Times New Roman" w:hAnsi="Times New Roman"/>
              </w:rPr>
            </w:pPr>
            <w:r>
              <w:rPr>
                <w:rFonts w:ascii="Times New Roman" w:hAnsi="Times New Roman"/>
              </w:rPr>
              <w:t>Prioritná os</w:t>
            </w:r>
          </w:p>
        </w:tc>
        <w:tc>
          <w:tcPr>
            <w:tcW w:w="4521" w:type="dxa"/>
            <w:tcBorders>
              <w:top w:val="single" w:sz="4" w:space="0" w:color="000000"/>
              <w:left w:val="single" w:sz="4" w:space="0" w:color="000000"/>
              <w:bottom w:val="single" w:sz="4" w:space="0" w:color="000000"/>
              <w:right w:val="single" w:sz="4" w:space="0" w:color="000000"/>
            </w:tcBorders>
          </w:tcPr>
          <w:p w:rsidR="008E214D" w:rsidRDefault="00345F6C">
            <w:pPr>
              <w:tabs>
                <w:tab w:val="left" w:pos="4007"/>
              </w:tabs>
              <w:spacing w:after="0" w:line="240" w:lineRule="auto"/>
              <w:rPr>
                <w:rFonts w:ascii="Times New Roman" w:hAnsi="Times New Roman"/>
              </w:rPr>
            </w:pPr>
            <w:r>
              <w:rPr>
                <w:rFonts w:ascii="Times New Roman" w:hAnsi="Times New Roman"/>
              </w:rPr>
              <w:t>Vzdelávanie</w:t>
            </w:r>
          </w:p>
        </w:tc>
      </w:tr>
      <w:tr w:rsidR="008E214D">
        <w:tc>
          <w:tcPr>
            <w:tcW w:w="4540"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spacing w:after="0" w:line="240" w:lineRule="auto"/>
              <w:rPr>
                <w:rFonts w:ascii="Times New Roman" w:hAnsi="Times New Roman"/>
              </w:rPr>
            </w:pPr>
            <w:r>
              <w:rPr>
                <w:rFonts w:ascii="Times New Roman" w:hAnsi="Times New Roman"/>
              </w:rPr>
              <w:t>Špecifický cieľ</w:t>
            </w:r>
          </w:p>
        </w:tc>
        <w:tc>
          <w:tcPr>
            <w:tcW w:w="4521" w:type="dxa"/>
            <w:tcBorders>
              <w:top w:val="single" w:sz="4" w:space="0" w:color="000000"/>
              <w:left w:val="single" w:sz="4" w:space="0" w:color="000000"/>
              <w:bottom w:val="single" w:sz="4" w:space="0" w:color="000000"/>
              <w:right w:val="single" w:sz="4" w:space="0" w:color="000000"/>
            </w:tcBorders>
          </w:tcPr>
          <w:p w:rsidR="008E214D" w:rsidRDefault="00345F6C">
            <w:pPr>
              <w:tabs>
                <w:tab w:val="left" w:pos="4007"/>
              </w:tabs>
              <w:spacing w:after="0" w:line="240" w:lineRule="auto"/>
              <w:jc w:val="both"/>
              <w:rPr>
                <w:rFonts w:ascii="Times New Roman" w:hAnsi="Times New Roman"/>
              </w:rPr>
            </w:pPr>
            <w:r>
              <w:rPr>
                <w:rFonts w:ascii="Times New Roman" w:hAnsi="Times New Roman"/>
              </w:rPr>
              <w:t>1.2.1 Zvýšiť kvalitu odborného vzdelávania a prípravy reflektujúc potreby trhu práce</w:t>
            </w:r>
          </w:p>
        </w:tc>
      </w:tr>
      <w:tr w:rsidR="008E214D">
        <w:tc>
          <w:tcPr>
            <w:tcW w:w="4540"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spacing w:after="0" w:line="240" w:lineRule="auto"/>
              <w:rPr>
                <w:rFonts w:ascii="Times New Roman" w:hAnsi="Times New Roman"/>
              </w:rPr>
            </w:pPr>
            <w:r>
              <w:rPr>
                <w:rFonts w:ascii="Times New Roman" w:hAnsi="Times New Roman"/>
              </w:rPr>
              <w:t>Prijímateľ</w:t>
            </w:r>
          </w:p>
        </w:tc>
        <w:tc>
          <w:tcPr>
            <w:tcW w:w="4521" w:type="dxa"/>
            <w:tcBorders>
              <w:top w:val="single" w:sz="4" w:space="0" w:color="000000"/>
              <w:left w:val="single" w:sz="4" w:space="0" w:color="000000"/>
              <w:bottom w:val="single" w:sz="4" w:space="0" w:color="000000"/>
              <w:right w:val="single" w:sz="4" w:space="0" w:color="000000"/>
            </w:tcBorders>
          </w:tcPr>
          <w:p w:rsidR="008E214D" w:rsidRDefault="00345F6C">
            <w:pPr>
              <w:tabs>
                <w:tab w:val="left" w:pos="4007"/>
              </w:tabs>
              <w:spacing w:after="0" w:line="240" w:lineRule="auto"/>
              <w:rPr>
                <w:rFonts w:ascii="Times New Roman" w:hAnsi="Times New Roman"/>
              </w:rPr>
            </w:pPr>
            <w:r>
              <w:rPr>
                <w:rFonts w:ascii="Times New Roman" w:hAnsi="Times New Roman"/>
              </w:rPr>
              <w:t>Súkromná stredná odborná škola – ELBA, Smetanova 2, Prešov</w:t>
            </w:r>
          </w:p>
        </w:tc>
      </w:tr>
      <w:tr w:rsidR="008E214D">
        <w:tc>
          <w:tcPr>
            <w:tcW w:w="4540"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spacing w:after="0" w:line="240" w:lineRule="auto"/>
              <w:rPr>
                <w:rFonts w:ascii="Times New Roman" w:hAnsi="Times New Roman"/>
              </w:rPr>
            </w:pPr>
            <w:r>
              <w:rPr>
                <w:rFonts w:ascii="Times New Roman" w:hAnsi="Times New Roman"/>
              </w:rPr>
              <w:t>Názov projektu</w:t>
            </w:r>
          </w:p>
        </w:tc>
        <w:tc>
          <w:tcPr>
            <w:tcW w:w="4521" w:type="dxa"/>
            <w:tcBorders>
              <w:top w:val="single" w:sz="4" w:space="0" w:color="000000"/>
              <w:left w:val="single" w:sz="4" w:space="0" w:color="000000"/>
              <w:bottom w:val="single" w:sz="4" w:space="0" w:color="000000"/>
              <w:right w:val="single" w:sz="4" w:space="0" w:color="000000"/>
            </w:tcBorders>
          </w:tcPr>
          <w:p w:rsidR="008E214D" w:rsidRDefault="00345F6C">
            <w:pPr>
              <w:tabs>
                <w:tab w:val="left" w:pos="4007"/>
              </w:tabs>
              <w:spacing w:after="0" w:line="240" w:lineRule="auto"/>
              <w:rPr>
                <w:rFonts w:ascii="Times New Roman" w:hAnsi="Times New Roman"/>
              </w:rPr>
            </w:pPr>
            <w:r>
              <w:rPr>
                <w:rFonts w:ascii="Times New Roman" w:hAnsi="Times New Roman"/>
              </w:rPr>
              <w:t>Vzdelávanie 4.0 – prepojenie teórie s praxou</w:t>
            </w:r>
          </w:p>
        </w:tc>
      </w:tr>
      <w:tr w:rsidR="008E214D">
        <w:tc>
          <w:tcPr>
            <w:tcW w:w="4540"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spacing w:after="0" w:line="240" w:lineRule="auto"/>
              <w:rPr>
                <w:rFonts w:ascii="Times New Roman" w:hAnsi="Times New Roman"/>
              </w:rPr>
            </w:pPr>
            <w:r>
              <w:rPr>
                <w:rFonts w:ascii="Times New Roman" w:hAnsi="Times New Roman"/>
              </w:rPr>
              <w:t>Kód projektu  ITMS2014+</w:t>
            </w:r>
          </w:p>
        </w:tc>
        <w:tc>
          <w:tcPr>
            <w:tcW w:w="4521" w:type="dxa"/>
            <w:tcBorders>
              <w:top w:val="single" w:sz="4" w:space="0" w:color="000000"/>
              <w:left w:val="single" w:sz="4" w:space="0" w:color="000000"/>
              <w:bottom w:val="single" w:sz="4" w:space="0" w:color="000000"/>
              <w:right w:val="single" w:sz="4" w:space="0" w:color="000000"/>
            </w:tcBorders>
          </w:tcPr>
          <w:p w:rsidR="008E214D" w:rsidRDefault="00345F6C">
            <w:pPr>
              <w:tabs>
                <w:tab w:val="left" w:pos="4007"/>
              </w:tabs>
              <w:spacing w:after="0" w:line="240" w:lineRule="auto"/>
              <w:rPr>
                <w:rFonts w:ascii="Times New Roman" w:hAnsi="Times New Roman"/>
              </w:rPr>
            </w:pPr>
            <w:r>
              <w:rPr>
                <w:rFonts w:ascii="Times New Roman" w:hAnsi="Times New Roman"/>
              </w:rPr>
              <w:t>312011ADL9</w:t>
            </w:r>
          </w:p>
        </w:tc>
      </w:tr>
      <w:tr w:rsidR="008E214D">
        <w:tc>
          <w:tcPr>
            <w:tcW w:w="4540"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spacing w:after="0" w:line="240" w:lineRule="auto"/>
              <w:rPr>
                <w:rFonts w:ascii="Times New Roman" w:hAnsi="Times New Roman"/>
              </w:rPr>
            </w:pPr>
            <w:r>
              <w:rPr>
                <w:rFonts w:ascii="Times New Roman" w:hAnsi="Times New Roman"/>
              </w:rPr>
              <w:t xml:space="preserve">Názov pedagogického klubu </w:t>
            </w:r>
          </w:p>
        </w:tc>
        <w:tc>
          <w:tcPr>
            <w:tcW w:w="4521" w:type="dxa"/>
            <w:tcBorders>
              <w:top w:val="single" w:sz="4" w:space="0" w:color="000000"/>
              <w:left w:val="single" w:sz="4" w:space="0" w:color="000000"/>
              <w:bottom w:val="single" w:sz="4" w:space="0" w:color="000000"/>
              <w:right w:val="single" w:sz="4" w:space="0" w:color="000000"/>
            </w:tcBorders>
          </w:tcPr>
          <w:p w:rsidR="008E214D" w:rsidRDefault="00345F6C">
            <w:pPr>
              <w:tabs>
                <w:tab w:val="left" w:pos="4007"/>
              </w:tabs>
              <w:spacing w:after="0" w:line="240" w:lineRule="auto"/>
              <w:rPr>
                <w:rFonts w:ascii="Times New Roman" w:hAnsi="Times New Roman"/>
              </w:rPr>
            </w:pPr>
            <w:r>
              <w:rPr>
                <w:rFonts w:ascii="Times New Roman" w:hAnsi="Times New Roman"/>
              </w:rPr>
              <w:t>Pedagogický klub finančnej a matematickej gramotnosti – prierezové témy.</w:t>
            </w:r>
          </w:p>
        </w:tc>
      </w:tr>
      <w:tr w:rsidR="008E214D">
        <w:tc>
          <w:tcPr>
            <w:tcW w:w="4540"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spacing w:after="0" w:line="240" w:lineRule="auto"/>
              <w:rPr>
                <w:rFonts w:ascii="Times New Roman" w:hAnsi="Times New Roman"/>
              </w:rPr>
            </w:pPr>
            <w:r>
              <w:rPr>
                <w:rFonts w:ascii="Times New Roman" w:hAnsi="Times New Roman"/>
              </w:rPr>
              <w:t>Dátum stretnutia  pedagogického klubu</w:t>
            </w:r>
          </w:p>
        </w:tc>
        <w:tc>
          <w:tcPr>
            <w:tcW w:w="4521" w:type="dxa"/>
            <w:tcBorders>
              <w:top w:val="single" w:sz="4" w:space="0" w:color="000000"/>
              <w:left w:val="single" w:sz="4" w:space="0" w:color="000000"/>
              <w:bottom w:val="single" w:sz="4" w:space="0" w:color="000000"/>
              <w:right w:val="single" w:sz="4" w:space="0" w:color="000000"/>
            </w:tcBorders>
          </w:tcPr>
          <w:p w:rsidR="008E214D" w:rsidRDefault="00911E5C">
            <w:pPr>
              <w:tabs>
                <w:tab w:val="left" w:pos="4007"/>
              </w:tabs>
              <w:spacing w:after="0" w:line="240" w:lineRule="auto"/>
            </w:pPr>
            <w:r>
              <w:t>14.1.2021</w:t>
            </w:r>
          </w:p>
        </w:tc>
      </w:tr>
      <w:tr w:rsidR="008E214D">
        <w:tc>
          <w:tcPr>
            <w:tcW w:w="4540"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spacing w:after="0" w:line="240" w:lineRule="auto"/>
              <w:rPr>
                <w:rFonts w:ascii="Times New Roman" w:hAnsi="Times New Roman"/>
              </w:rPr>
            </w:pPr>
            <w:r>
              <w:rPr>
                <w:rFonts w:ascii="Times New Roman" w:hAnsi="Times New Roman"/>
              </w:rPr>
              <w:t>Miesto stretnutia  pedagogického klubu</w:t>
            </w:r>
          </w:p>
        </w:tc>
        <w:tc>
          <w:tcPr>
            <w:tcW w:w="4521" w:type="dxa"/>
            <w:tcBorders>
              <w:top w:val="single" w:sz="4" w:space="0" w:color="000000"/>
              <w:left w:val="single" w:sz="4" w:space="0" w:color="000000"/>
              <w:bottom w:val="single" w:sz="4" w:space="0" w:color="000000"/>
              <w:right w:val="single" w:sz="4" w:space="0" w:color="000000"/>
            </w:tcBorders>
          </w:tcPr>
          <w:p w:rsidR="008E214D" w:rsidRDefault="00911E5C">
            <w:pPr>
              <w:tabs>
                <w:tab w:val="left" w:pos="4007"/>
              </w:tabs>
              <w:spacing w:after="0" w:line="240" w:lineRule="auto"/>
            </w:pPr>
            <w:r>
              <w:t>online</w:t>
            </w:r>
          </w:p>
        </w:tc>
      </w:tr>
      <w:tr w:rsidR="008E214D">
        <w:tc>
          <w:tcPr>
            <w:tcW w:w="4540"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spacing w:after="0" w:line="240" w:lineRule="auto"/>
              <w:rPr>
                <w:rFonts w:ascii="Times New Roman" w:hAnsi="Times New Roman"/>
              </w:rPr>
            </w:pPr>
            <w:r>
              <w:rPr>
                <w:rFonts w:ascii="Times New Roman" w:hAnsi="Times New Roman"/>
              </w:rPr>
              <w:t>Meno koordinátora pedagogického klubu</w:t>
            </w:r>
          </w:p>
        </w:tc>
        <w:tc>
          <w:tcPr>
            <w:tcW w:w="4521" w:type="dxa"/>
            <w:tcBorders>
              <w:top w:val="single" w:sz="4" w:space="0" w:color="000000"/>
              <w:left w:val="single" w:sz="4" w:space="0" w:color="000000"/>
              <w:bottom w:val="single" w:sz="4" w:space="0" w:color="000000"/>
              <w:right w:val="single" w:sz="4" w:space="0" w:color="000000"/>
            </w:tcBorders>
          </w:tcPr>
          <w:p w:rsidR="008E214D" w:rsidRDefault="00911E5C">
            <w:pPr>
              <w:tabs>
                <w:tab w:val="left" w:pos="4007"/>
              </w:tabs>
              <w:spacing w:after="0" w:line="240" w:lineRule="auto"/>
            </w:pPr>
            <w:proofErr w:type="spellStart"/>
            <w:r>
              <w:t>Ing.Tatiana</w:t>
            </w:r>
            <w:proofErr w:type="spellEnd"/>
            <w:r>
              <w:t xml:space="preserve"> </w:t>
            </w:r>
            <w:proofErr w:type="spellStart"/>
            <w:r>
              <w:t>Šefčiková</w:t>
            </w:r>
            <w:proofErr w:type="spellEnd"/>
          </w:p>
        </w:tc>
      </w:tr>
      <w:tr w:rsidR="008E214D">
        <w:tc>
          <w:tcPr>
            <w:tcW w:w="4540"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spacing w:after="0" w:line="240" w:lineRule="auto"/>
              <w:rPr>
                <w:rFonts w:ascii="Times New Roman" w:hAnsi="Times New Roman"/>
              </w:rPr>
            </w:pPr>
            <w:r>
              <w:rPr>
                <w:rFonts w:ascii="Times New Roman" w:hAnsi="Times New Roman"/>
              </w:rPr>
              <w:t>Odkaz na webové sídlo zverejnenej správy</w:t>
            </w:r>
          </w:p>
        </w:tc>
        <w:tc>
          <w:tcPr>
            <w:tcW w:w="4521" w:type="dxa"/>
            <w:tcBorders>
              <w:top w:val="single" w:sz="4" w:space="0" w:color="000000"/>
              <w:left w:val="single" w:sz="4" w:space="0" w:color="000000"/>
              <w:bottom w:val="single" w:sz="4" w:space="0" w:color="000000"/>
              <w:right w:val="single" w:sz="4" w:space="0" w:color="000000"/>
            </w:tcBorders>
          </w:tcPr>
          <w:p w:rsidR="00911E5C" w:rsidRDefault="00911E5C" w:rsidP="00911E5C">
            <w:pPr>
              <w:spacing w:after="0" w:line="240" w:lineRule="auto"/>
              <w:rPr>
                <w:sz w:val="24"/>
                <w:szCs w:val="24"/>
                <w:lang w:eastAsia="sk-SK"/>
              </w:rPr>
            </w:pPr>
            <w:r>
              <w:rPr>
                <w:sz w:val="24"/>
                <w:szCs w:val="24"/>
                <w:lang w:eastAsia="sk-SK"/>
              </w:rPr>
              <w:t>https://ssoselba.edupage.org/a/pedagogicky-klub-c-3</w:t>
            </w:r>
          </w:p>
          <w:p w:rsidR="008E214D" w:rsidRDefault="008E214D">
            <w:pPr>
              <w:spacing w:after="0" w:line="240" w:lineRule="auto"/>
              <w:rPr>
                <w:sz w:val="24"/>
                <w:szCs w:val="24"/>
                <w:lang w:eastAsia="sk-SK"/>
              </w:rPr>
            </w:pPr>
          </w:p>
          <w:p w:rsidR="008E214D" w:rsidRDefault="008E214D">
            <w:pPr>
              <w:spacing w:after="0" w:line="240" w:lineRule="auto"/>
            </w:pPr>
          </w:p>
        </w:tc>
      </w:tr>
    </w:tbl>
    <w:p w:rsidR="008E214D" w:rsidRDefault="008E214D">
      <w:pPr>
        <w:pStyle w:val="Odsekzoznamu"/>
        <w:rPr>
          <w:rFonts w:ascii="Times New Roman" w:hAnsi="Times New Roman"/>
        </w:rPr>
      </w:pPr>
    </w:p>
    <w:tbl>
      <w:tblPr>
        <w:tblW w:w="9062" w:type="dxa"/>
        <w:tblLook w:val="00A0" w:firstRow="1" w:lastRow="0" w:firstColumn="1" w:lastColumn="0" w:noHBand="0" w:noVBand="0"/>
      </w:tblPr>
      <w:tblGrid>
        <w:gridCol w:w="9062"/>
      </w:tblGrid>
      <w:tr w:rsidR="008E214D">
        <w:trPr>
          <w:trHeight w:val="841"/>
        </w:trPr>
        <w:tc>
          <w:tcPr>
            <w:tcW w:w="9062"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tabs>
                <w:tab w:val="clear" w:pos="720"/>
                <w:tab w:val="left" w:pos="1114"/>
              </w:tabs>
              <w:spacing w:after="0" w:line="240" w:lineRule="auto"/>
              <w:rPr>
                <w:rFonts w:ascii="Times New Roman" w:hAnsi="Times New Roman"/>
              </w:rPr>
            </w:pPr>
            <w:r>
              <w:rPr>
                <w:rFonts w:ascii="Times New Roman" w:hAnsi="Times New Roman"/>
                <w:b/>
              </w:rPr>
              <w:t>Manažérske zhrnutie:</w:t>
            </w:r>
          </w:p>
          <w:p w:rsidR="008E214D" w:rsidRDefault="008E214D">
            <w:pPr>
              <w:pStyle w:val="Odsekzoznamu"/>
              <w:tabs>
                <w:tab w:val="left" w:pos="1114"/>
              </w:tabs>
              <w:spacing w:after="0" w:line="240" w:lineRule="auto"/>
              <w:rPr>
                <w:rFonts w:ascii="Times New Roman" w:hAnsi="Times New Roman"/>
              </w:rPr>
            </w:pPr>
          </w:p>
          <w:p w:rsidR="008E214D" w:rsidRDefault="00345F6C">
            <w:pPr>
              <w:tabs>
                <w:tab w:val="left" w:pos="1114"/>
              </w:tabs>
              <w:spacing w:after="0" w:line="360" w:lineRule="auto"/>
              <w:rPr>
                <w:rFonts w:ascii="Times New Roman" w:hAnsi="Times New Roman"/>
              </w:rPr>
            </w:pPr>
            <w:r>
              <w:rPr>
                <w:rFonts w:ascii="Times New Roman" w:hAnsi="Times New Roman"/>
              </w:rPr>
              <w:t>Cieľom stretnutia pedagogického klubu bola tvorba praktických úloh z oblasti finančnej matematiky. Účastníci tvorili praktické úlohy individuálne a v skupinkách a na konci stretnutia zdieľali svoje skúsenosti.</w:t>
            </w:r>
          </w:p>
          <w:p w:rsidR="008E214D" w:rsidRDefault="008E214D">
            <w:pPr>
              <w:tabs>
                <w:tab w:val="left" w:pos="1114"/>
              </w:tabs>
              <w:spacing w:after="0" w:line="360" w:lineRule="auto"/>
              <w:rPr>
                <w:rFonts w:ascii="Times New Roman" w:hAnsi="Times New Roman"/>
              </w:rPr>
            </w:pPr>
          </w:p>
          <w:p w:rsidR="008E214D" w:rsidRDefault="00345F6C">
            <w:pPr>
              <w:tabs>
                <w:tab w:val="left" w:pos="1114"/>
              </w:tabs>
              <w:spacing w:after="0" w:line="360" w:lineRule="auto"/>
              <w:rPr>
                <w:rFonts w:ascii="Times New Roman" w:hAnsi="Times New Roman"/>
              </w:rPr>
            </w:pPr>
            <w:r>
              <w:rPr>
                <w:rFonts w:ascii="Times New Roman" w:hAnsi="Times New Roman"/>
              </w:rPr>
              <w:t xml:space="preserve">Kľúčové slová: finančná matematika, praktické úlohy, Best </w:t>
            </w:r>
            <w:proofErr w:type="spellStart"/>
            <w:r>
              <w:rPr>
                <w:rFonts w:ascii="Times New Roman" w:hAnsi="Times New Roman"/>
              </w:rPr>
              <w:t>Practice</w:t>
            </w:r>
            <w:proofErr w:type="spellEnd"/>
            <w:r>
              <w:rPr>
                <w:rFonts w:ascii="Times New Roman" w:hAnsi="Times New Roman"/>
              </w:rPr>
              <w:t>.</w:t>
            </w:r>
          </w:p>
        </w:tc>
      </w:tr>
      <w:tr w:rsidR="008E214D">
        <w:trPr>
          <w:trHeight w:val="1559"/>
        </w:trPr>
        <w:tc>
          <w:tcPr>
            <w:tcW w:w="9062"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tabs>
                <w:tab w:val="clear" w:pos="720"/>
                <w:tab w:val="left" w:pos="1114"/>
              </w:tabs>
              <w:spacing w:after="0" w:line="240" w:lineRule="auto"/>
              <w:rPr>
                <w:rFonts w:ascii="Times New Roman" w:hAnsi="Times New Roman"/>
              </w:rPr>
            </w:pPr>
            <w:r>
              <w:rPr>
                <w:rFonts w:ascii="Times New Roman" w:hAnsi="Times New Roman"/>
                <w:b/>
              </w:rPr>
              <w:t>Hlavné body, témy stretnutia, zhrnutie priebehu stretnutia:</w:t>
            </w:r>
            <w:r>
              <w:rPr>
                <w:rFonts w:ascii="Times New Roman" w:hAnsi="Times New Roman"/>
              </w:rPr>
              <w:t xml:space="preserve"> </w:t>
            </w:r>
          </w:p>
          <w:p w:rsidR="008E214D" w:rsidRDefault="008E214D">
            <w:pPr>
              <w:tabs>
                <w:tab w:val="left" w:pos="1114"/>
              </w:tabs>
              <w:spacing w:after="0" w:line="240" w:lineRule="auto"/>
              <w:rPr>
                <w:rFonts w:ascii="Times New Roman" w:hAnsi="Times New Roman"/>
              </w:rPr>
            </w:pPr>
          </w:p>
          <w:p w:rsidR="008E214D" w:rsidRDefault="00345F6C">
            <w:pPr>
              <w:tabs>
                <w:tab w:val="left" w:pos="1114"/>
              </w:tabs>
              <w:spacing w:after="0" w:line="360" w:lineRule="auto"/>
              <w:rPr>
                <w:rFonts w:ascii="Times New Roman" w:hAnsi="Times New Roman"/>
              </w:rPr>
            </w:pPr>
            <w:r>
              <w:rPr>
                <w:rFonts w:ascii="Times New Roman" w:hAnsi="Times New Roman"/>
              </w:rPr>
              <w:t>Hlavné body:</w:t>
            </w:r>
          </w:p>
          <w:p w:rsidR="008E214D" w:rsidRDefault="00345F6C">
            <w:pPr>
              <w:numPr>
                <w:ilvl w:val="0"/>
                <w:numId w:val="3"/>
              </w:numPr>
              <w:tabs>
                <w:tab w:val="clear" w:pos="720"/>
                <w:tab w:val="left" w:pos="1114"/>
              </w:tabs>
              <w:spacing w:after="0" w:line="360" w:lineRule="auto"/>
              <w:rPr>
                <w:rFonts w:ascii="Times New Roman" w:hAnsi="Times New Roman"/>
              </w:rPr>
            </w:pPr>
            <w:r>
              <w:rPr>
                <w:rFonts w:ascii="Times New Roman" w:hAnsi="Times New Roman"/>
              </w:rPr>
              <w:t>Multimediálna prezentácia – zdroje dobrej praxe.</w:t>
            </w:r>
          </w:p>
          <w:p w:rsidR="008E214D" w:rsidRDefault="00345F6C">
            <w:pPr>
              <w:numPr>
                <w:ilvl w:val="0"/>
                <w:numId w:val="3"/>
              </w:numPr>
              <w:tabs>
                <w:tab w:val="clear" w:pos="720"/>
                <w:tab w:val="left" w:pos="1114"/>
              </w:tabs>
              <w:spacing w:after="0" w:line="360" w:lineRule="auto"/>
              <w:rPr>
                <w:rFonts w:ascii="Times New Roman" w:hAnsi="Times New Roman"/>
              </w:rPr>
            </w:pPr>
            <w:r>
              <w:rPr>
                <w:rFonts w:ascii="Times New Roman" w:hAnsi="Times New Roman"/>
              </w:rPr>
              <w:t>Diskusia.</w:t>
            </w:r>
          </w:p>
          <w:p w:rsidR="008E214D" w:rsidRDefault="00345F6C">
            <w:pPr>
              <w:numPr>
                <w:ilvl w:val="0"/>
                <w:numId w:val="3"/>
              </w:numPr>
              <w:tabs>
                <w:tab w:val="clear" w:pos="720"/>
                <w:tab w:val="left" w:pos="1114"/>
              </w:tabs>
              <w:spacing w:after="0" w:line="360" w:lineRule="auto"/>
              <w:rPr>
                <w:rFonts w:ascii="Times New Roman" w:hAnsi="Times New Roman"/>
              </w:rPr>
            </w:pPr>
            <w:r>
              <w:rPr>
                <w:rFonts w:ascii="Times New Roman" w:hAnsi="Times New Roman"/>
              </w:rPr>
              <w:t>Tvorba cvičení.</w:t>
            </w:r>
          </w:p>
          <w:p w:rsidR="008E214D" w:rsidRDefault="00345F6C">
            <w:pPr>
              <w:numPr>
                <w:ilvl w:val="0"/>
                <w:numId w:val="3"/>
              </w:numPr>
              <w:tabs>
                <w:tab w:val="clear" w:pos="720"/>
                <w:tab w:val="left" w:pos="1114"/>
              </w:tabs>
              <w:spacing w:after="0" w:line="360" w:lineRule="auto"/>
              <w:rPr>
                <w:rFonts w:ascii="Times New Roman" w:hAnsi="Times New Roman"/>
              </w:rPr>
            </w:pPr>
            <w:r>
              <w:rPr>
                <w:rFonts w:ascii="Times New Roman" w:hAnsi="Times New Roman"/>
              </w:rPr>
              <w:t>Záver.</w:t>
            </w:r>
          </w:p>
          <w:p w:rsidR="008E214D" w:rsidRDefault="008E214D">
            <w:pPr>
              <w:tabs>
                <w:tab w:val="left" w:pos="1114"/>
              </w:tabs>
              <w:spacing w:after="0" w:line="360" w:lineRule="auto"/>
              <w:ind w:left="720"/>
              <w:rPr>
                <w:rFonts w:ascii="Times New Roman" w:hAnsi="Times New Roman"/>
              </w:rPr>
            </w:pPr>
          </w:p>
          <w:p w:rsidR="008E214D" w:rsidRDefault="00345F6C">
            <w:pPr>
              <w:tabs>
                <w:tab w:val="left" w:pos="1114"/>
              </w:tabs>
              <w:spacing w:after="0" w:line="360" w:lineRule="auto"/>
              <w:rPr>
                <w:rFonts w:ascii="Times New Roman" w:hAnsi="Times New Roman"/>
              </w:rPr>
            </w:pPr>
            <w:r>
              <w:rPr>
                <w:rFonts w:ascii="Times New Roman" w:hAnsi="Times New Roman"/>
              </w:rPr>
              <w:t>Témy: finančná matematika, praktické úlohy z bežného života, kľúčové kompetencie.</w:t>
            </w:r>
          </w:p>
          <w:p w:rsidR="008E214D" w:rsidRDefault="00345F6C">
            <w:pPr>
              <w:tabs>
                <w:tab w:val="left" w:pos="1114"/>
              </w:tabs>
              <w:spacing w:after="0" w:line="360" w:lineRule="auto"/>
              <w:rPr>
                <w:rFonts w:ascii="Times New Roman" w:hAnsi="Times New Roman"/>
                <w:i/>
              </w:rPr>
            </w:pPr>
            <w:r>
              <w:rPr>
                <w:rFonts w:ascii="Times New Roman" w:hAnsi="Times New Roman"/>
                <w:i/>
              </w:rPr>
              <w:lastRenderedPageBreak/>
              <w:t>Program stretnutia:</w:t>
            </w:r>
          </w:p>
          <w:p w:rsidR="008E214D" w:rsidRDefault="008E214D">
            <w:pPr>
              <w:tabs>
                <w:tab w:val="left" w:pos="1114"/>
              </w:tabs>
              <w:spacing w:after="0" w:line="360" w:lineRule="auto"/>
              <w:rPr>
                <w:rFonts w:ascii="Times New Roman" w:hAnsi="Times New Roman"/>
              </w:rPr>
            </w:pPr>
          </w:p>
          <w:p w:rsidR="008E214D" w:rsidRDefault="00345F6C">
            <w:pPr>
              <w:numPr>
                <w:ilvl w:val="0"/>
                <w:numId w:val="4"/>
              </w:numPr>
              <w:tabs>
                <w:tab w:val="clear" w:pos="720"/>
                <w:tab w:val="left" w:pos="1114"/>
              </w:tabs>
              <w:spacing w:after="0" w:line="360" w:lineRule="auto"/>
              <w:rPr>
                <w:rFonts w:ascii="Times New Roman" w:hAnsi="Times New Roman"/>
              </w:rPr>
            </w:pPr>
            <w:r>
              <w:rPr>
                <w:rFonts w:ascii="Times New Roman" w:hAnsi="Times New Roman"/>
              </w:rPr>
              <w:t>Multimediálna prezentácia – využitie filmov a IKT v rozvoji finančnej gramotnosti.</w:t>
            </w:r>
          </w:p>
          <w:p w:rsidR="008E214D" w:rsidRDefault="00345F6C">
            <w:pPr>
              <w:numPr>
                <w:ilvl w:val="0"/>
                <w:numId w:val="4"/>
              </w:numPr>
              <w:tabs>
                <w:tab w:val="clear" w:pos="720"/>
                <w:tab w:val="left" w:pos="1114"/>
              </w:tabs>
              <w:spacing w:after="0" w:line="360" w:lineRule="auto"/>
              <w:rPr>
                <w:rFonts w:ascii="Times New Roman" w:hAnsi="Times New Roman"/>
              </w:rPr>
            </w:pPr>
            <w:r>
              <w:rPr>
                <w:rFonts w:ascii="Times New Roman" w:hAnsi="Times New Roman"/>
              </w:rPr>
              <w:t>Diskusia</w:t>
            </w:r>
          </w:p>
          <w:p w:rsidR="008E214D" w:rsidRDefault="00345F6C">
            <w:pPr>
              <w:numPr>
                <w:ilvl w:val="0"/>
                <w:numId w:val="4"/>
              </w:numPr>
              <w:tabs>
                <w:tab w:val="clear" w:pos="720"/>
                <w:tab w:val="left" w:pos="1114"/>
              </w:tabs>
              <w:spacing w:after="0" w:line="360" w:lineRule="auto"/>
              <w:rPr>
                <w:rFonts w:ascii="Times New Roman" w:hAnsi="Times New Roman"/>
              </w:rPr>
            </w:pPr>
            <w:r>
              <w:rPr>
                <w:rFonts w:ascii="Times New Roman" w:hAnsi="Times New Roman"/>
              </w:rPr>
              <w:t>Tvorba OPS – odborné a praktické námety.</w:t>
            </w:r>
          </w:p>
          <w:p w:rsidR="008E214D" w:rsidRDefault="00345F6C">
            <w:pPr>
              <w:numPr>
                <w:ilvl w:val="0"/>
                <w:numId w:val="4"/>
              </w:numPr>
              <w:tabs>
                <w:tab w:val="clear" w:pos="720"/>
                <w:tab w:val="left" w:pos="1114"/>
              </w:tabs>
              <w:spacing w:after="0" w:line="360" w:lineRule="auto"/>
              <w:rPr>
                <w:rFonts w:ascii="Times New Roman" w:hAnsi="Times New Roman"/>
              </w:rPr>
            </w:pPr>
            <w:r>
              <w:rPr>
                <w:rFonts w:ascii="Times New Roman" w:hAnsi="Times New Roman"/>
              </w:rPr>
              <w:t>Záver a tvorba pedagogického výstupu.</w:t>
            </w:r>
          </w:p>
        </w:tc>
      </w:tr>
      <w:tr w:rsidR="008E214D">
        <w:trPr>
          <w:trHeight w:val="1266"/>
        </w:trPr>
        <w:tc>
          <w:tcPr>
            <w:tcW w:w="9062"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tabs>
                <w:tab w:val="clear" w:pos="720"/>
                <w:tab w:val="left" w:pos="1114"/>
              </w:tabs>
              <w:spacing w:after="0" w:line="240" w:lineRule="auto"/>
              <w:rPr>
                <w:rFonts w:ascii="Times New Roman" w:hAnsi="Times New Roman"/>
                <w:bCs/>
              </w:rPr>
            </w:pPr>
            <w:r>
              <w:rPr>
                <w:rFonts w:ascii="Times New Roman" w:hAnsi="Times New Roman"/>
                <w:bCs/>
              </w:rPr>
              <w:lastRenderedPageBreak/>
              <w:t>Závery a odporúčania:</w:t>
            </w:r>
          </w:p>
          <w:p w:rsidR="008E214D" w:rsidRDefault="008E214D">
            <w:pPr>
              <w:tabs>
                <w:tab w:val="left" w:pos="1114"/>
              </w:tabs>
              <w:spacing w:after="0" w:line="240" w:lineRule="auto"/>
              <w:rPr>
                <w:rFonts w:ascii="Times New Roman" w:hAnsi="Times New Roman"/>
                <w:bCs/>
              </w:rPr>
            </w:pPr>
          </w:p>
          <w:p w:rsidR="008E214D" w:rsidRDefault="00345F6C">
            <w:pPr>
              <w:tabs>
                <w:tab w:val="left" w:pos="1114"/>
              </w:tabs>
              <w:spacing w:after="0" w:line="360" w:lineRule="auto"/>
              <w:jc w:val="both"/>
              <w:rPr>
                <w:rFonts w:ascii="Times New Roman" w:hAnsi="Times New Roman"/>
                <w:bCs/>
              </w:rPr>
            </w:pPr>
            <w:r>
              <w:rPr>
                <w:rFonts w:ascii="Times New Roman" w:hAnsi="Times New Roman"/>
                <w:bCs/>
              </w:rPr>
              <w:t xml:space="preserve">Best </w:t>
            </w:r>
            <w:proofErr w:type="spellStart"/>
            <w:r>
              <w:rPr>
                <w:rFonts w:ascii="Times New Roman" w:hAnsi="Times New Roman"/>
                <w:bCs/>
              </w:rPr>
              <w:t>Practice</w:t>
            </w:r>
            <w:proofErr w:type="spellEnd"/>
            <w:r>
              <w:rPr>
                <w:rFonts w:ascii="Times New Roman" w:hAnsi="Times New Roman"/>
                <w:bCs/>
              </w:rPr>
              <w:t xml:space="preserve"> 1</w:t>
            </w:r>
          </w:p>
          <w:p w:rsidR="008E214D" w:rsidRDefault="00345F6C">
            <w:pPr>
              <w:tabs>
                <w:tab w:val="left" w:pos="1114"/>
              </w:tabs>
              <w:spacing w:after="0" w:line="360" w:lineRule="auto"/>
              <w:jc w:val="both"/>
              <w:rPr>
                <w:rFonts w:ascii="Times New Roman" w:hAnsi="Times New Roman"/>
                <w:bCs/>
              </w:rPr>
            </w:pPr>
            <w:r>
              <w:rPr>
                <w:rFonts w:ascii="Times New Roman" w:hAnsi="Times New Roman"/>
                <w:bCs/>
              </w:rPr>
              <w:t>Využitie rôznych zdrojov informácií</w:t>
            </w:r>
          </w:p>
          <w:p w:rsidR="008E214D" w:rsidRDefault="00345F6C">
            <w:pPr>
              <w:tabs>
                <w:tab w:val="left" w:pos="1114"/>
              </w:tabs>
              <w:spacing w:after="0" w:line="360" w:lineRule="auto"/>
              <w:jc w:val="both"/>
              <w:rPr>
                <w:rFonts w:ascii="Times New Roman" w:hAnsi="Times New Roman"/>
                <w:bCs/>
              </w:rPr>
            </w:pPr>
            <w:r>
              <w:rPr>
                <w:rFonts w:ascii="Times New Roman" w:hAnsi="Times New Roman"/>
                <w:bCs/>
              </w:rPr>
              <w:t xml:space="preserve">1. Na stránke https://www.financnykompas.sk/terminovany-vklad si nájdite vhodný termínovaný vklad (podmienka: bez bežného účtu v danej banke). Vyberajte si čo najvýhodnejšie (ak uplynie obdobie, na ktoré ste si zriadili termínovaný vklad, celú sumu aj so ziskom opäť vložte na ten istý termínovaný vklad až dokým neuplynie vami zvolená doba investovania). Uveďte aspoň 3 ponuky medzi ktorými ste sa rozhodovali a potom podrobné informácie o zvolenom produkte (názov spoločnosti, názov produktu, poplatky,...). </w:t>
            </w:r>
          </w:p>
          <w:p w:rsidR="008E214D" w:rsidRDefault="00345F6C">
            <w:pPr>
              <w:tabs>
                <w:tab w:val="left" w:pos="1114"/>
              </w:tabs>
              <w:spacing w:after="0" w:line="360" w:lineRule="auto"/>
              <w:jc w:val="both"/>
              <w:rPr>
                <w:rFonts w:ascii="Times New Roman" w:hAnsi="Times New Roman"/>
                <w:bCs/>
              </w:rPr>
            </w:pPr>
            <w:r>
              <w:rPr>
                <w:rFonts w:ascii="Times New Roman" w:hAnsi="Times New Roman"/>
                <w:bCs/>
              </w:rPr>
              <w:t xml:space="preserve">2. Zistite, aký bude váš konečný zisk. Na výpočet výnosov po uplynutí doby viazanosti použite kalkulačku: https://www.financnykompas.sk/vypocet-vynosu </w:t>
            </w:r>
          </w:p>
          <w:p w:rsidR="008E214D" w:rsidRDefault="00345F6C">
            <w:pPr>
              <w:tabs>
                <w:tab w:val="left" w:pos="1114"/>
              </w:tabs>
              <w:spacing w:after="0" w:line="360" w:lineRule="auto"/>
              <w:jc w:val="both"/>
              <w:rPr>
                <w:rFonts w:ascii="Times New Roman" w:hAnsi="Times New Roman"/>
                <w:bCs/>
              </w:rPr>
            </w:pPr>
            <w:r>
              <w:rPr>
                <w:rFonts w:ascii="Times New Roman" w:hAnsi="Times New Roman"/>
                <w:bCs/>
              </w:rPr>
              <w:t xml:space="preserve">Výsledky zo zvoleného termínovaného vkladového účtu spracujte do prehľadnej tabuľky, z ktorej bude po každom vklade (po uplynutí doby viazanosti vkladu) jasné, koľko ste vložili, koľko ste vybrali, aký je váš zisk ešte pred zdanením, aký po zdanení (pozor, peniaze opätovne vkladáte už s odrátanou daňou). </w:t>
            </w:r>
          </w:p>
          <w:p w:rsidR="008E214D" w:rsidRDefault="008E214D">
            <w:pPr>
              <w:tabs>
                <w:tab w:val="left" w:pos="1114"/>
              </w:tabs>
              <w:spacing w:after="0" w:line="360" w:lineRule="auto"/>
              <w:jc w:val="both"/>
              <w:rPr>
                <w:rFonts w:ascii="Times New Roman" w:hAnsi="Times New Roman"/>
                <w:bCs/>
              </w:rPr>
            </w:pPr>
          </w:p>
          <w:p w:rsidR="008E214D" w:rsidRDefault="00345F6C">
            <w:pPr>
              <w:tabs>
                <w:tab w:val="left" w:pos="1114"/>
              </w:tabs>
              <w:spacing w:after="0" w:line="360" w:lineRule="auto"/>
              <w:jc w:val="both"/>
              <w:rPr>
                <w:rFonts w:ascii="Times New Roman" w:hAnsi="Times New Roman"/>
                <w:bCs/>
              </w:rPr>
            </w:pPr>
            <w:r>
              <w:rPr>
                <w:rFonts w:ascii="Times New Roman" w:hAnsi="Times New Roman"/>
                <w:bCs/>
              </w:rPr>
              <w:t xml:space="preserve">Best </w:t>
            </w:r>
            <w:proofErr w:type="spellStart"/>
            <w:r>
              <w:rPr>
                <w:rFonts w:ascii="Times New Roman" w:hAnsi="Times New Roman"/>
                <w:bCs/>
              </w:rPr>
              <w:t>Practice</w:t>
            </w:r>
            <w:proofErr w:type="spellEnd"/>
            <w:r>
              <w:rPr>
                <w:rFonts w:ascii="Times New Roman" w:hAnsi="Times New Roman"/>
                <w:bCs/>
              </w:rPr>
              <w:t xml:space="preserve"> 2</w:t>
            </w:r>
          </w:p>
          <w:p w:rsidR="008E214D" w:rsidRDefault="00345F6C">
            <w:pPr>
              <w:tabs>
                <w:tab w:val="left" w:pos="1114"/>
              </w:tabs>
              <w:spacing w:after="0" w:line="360" w:lineRule="auto"/>
              <w:jc w:val="both"/>
              <w:rPr>
                <w:rFonts w:ascii="Times New Roman" w:hAnsi="Times New Roman"/>
                <w:bCs/>
              </w:rPr>
            </w:pPr>
            <w:r>
              <w:rPr>
                <w:rFonts w:ascii="Times New Roman" w:hAnsi="Times New Roman"/>
                <w:bCs/>
              </w:rPr>
              <w:t>Práca s pojmovou mapou</w:t>
            </w:r>
          </w:p>
          <w:p w:rsidR="008E214D" w:rsidRDefault="00345F6C">
            <w:pPr>
              <w:tabs>
                <w:tab w:val="left" w:pos="1114"/>
              </w:tabs>
              <w:spacing w:after="0" w:line="360" w:lineRule="auto"/>
              <w:jc w:val="both"/>
              <w:rPr>
                <w:rFonts w:ascii="Times New Roman" w:hAnsi="Times New Roman"/>
                <w:bCs/>
              </w:rPr>
            </w:pPr>
            <w:r>
              <w:rPr>
                <w:noProof/>
                <w:lang w:eastAsia="sk-SK"/>
              </w:rPr>
              <w:drawing>
                <wp:inline distT="0" distB="0" distL="0" distR="0">
                  <wp:extent cx="3538855" cy="2094230"/>
                  <wp:effectExtent l="0" t="0" r="0" b="0"/>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3"/>
                          <pic:cNvPicPr>
                            <a:picLocks noChangeAspect="1" noChangeArrowheads="1"/>
                          </pic:cNvPicPr>
                        </pic:nvPicPr>
                        <pic:blipFill>
                          <a:blip r:embed="rId6"/>
                          <a:srcRect l="24180" t="19492" r="14360" b="22311"/>
                          <a:stretch>
                            <a:fillRect/>
                          </a:stretch>
                        </pic:blipFill>
                        <pic:spPr bwMode="auto">
                          <a:xfrm>
                            <a:off x="0" y="0"/>
                            <a:ext cx="3538855" cy="2094230"/>
                          </a:xfrm>
                          <a:prstGeom prst="rect">
                            <a:avLst/>
                          </a:prstGeom>
                        </pic:spPr>
                      </pic:pic>
                    </a:graphicData>
                  </a:graphic>
                </wp:inline>
              </w:drawing>
            </w:r>
          </w:p>
          <w:p w:rsidR="008E214D" w:rsidRDefault="00345F6C">
            <w:pPr>
              <w:tabs>
                <w:tab w:val="left" w:pos="1114"/>
              </w:tabs>
              <w:spacing w:after="0" w:line="360" w:lineRule="auto"/>
              <w:jc w:val="both"/>
              <w:rPr>
                <w:rFonts w:ascii="Times New Roman" w:hAnsi="Times New Roman"/>
                <w:bCs/>
              </w:rPr>
            </w:pPr>
            <w:r>
              <w:rPr>
                <w:rFonts w:ascii="Times New Roman" w:hAnsi="Times New Roman"/>
                <w:bCs/>
              </w:rPr>
              <w:t xml:space="preserve">Best </w:t>
            </w:r>
            <w:proofErr w:type="spellStart"/>
            <w:r>
              <w:rPr>
                <w:rFonts w:ascii="Times New Roman" w:hAnsi="Times New Roman"/>
                <w:bCs/>
              </w:rPr>
              <w:t>Practice</w:t>
            </w:r>
            <w:proofErr w:type="spellEnd"/>
            <w:r>
              <w:rPr>
                <w:rFonts w:ascii="Times New Roman" w:hAnsi="Times New Roman"/>
                <w:bCs/>
              </w:rPr>
              <w:t xml:space="preserve"> 3</w:t>
            </w:r>
          </w:p>
          <w:p w:rsidR="008E214D" w:rsidRDefault="00345F6C">
            <w:pPr>
              <w:tabs>
                <w:tab w:val="left" w:pos="1114"/>
              </w:tabs>
              <w:spacing w:after="0" w:line="360" w:lineRule="auto"/>
              <w:jc w:val="both"/>
              <w:rPr>
                <w:rFonts w:ascii="Times New Roman" w:hAnsi="Times New Roman"/>
                <w:bCs/>
              </w:rPr>
            </w:pPr>
            <w:r>
              <w:rPr>
                <w:rFonts w:ascii="Times New Roman" w:hAnsi="Times New Roman"/>
                <w:bCs/>
              </w:rPr>
              <w:t>Ukážky praktických úloh:</w:t>
            </w:r>
          </w:p>
          <w:p w:rsidR="008E214D" w:rsidRDefault="00345F6C">
            <w:pPr>
              <w:tabs>
                <w:tab w:val="left" w:pos="1114"/>
              </w:tabs>
              <w:spacing w:after="0" w:line="360" w:lineRule="auto"/>
              <w:jc w:val="both"/>
              <w:rPr>
                <w:rFonts w:ascii="Times New Roman" w:hAnsi="Times New Roman"/>
                <w:b/>
                <w:bCs/>
              </w:rPr>
            </w:pPr>
            <w:r>
              <w:rPr>
                <w:rFonts w:ascii="Times New Roman" w:hAnsi="Times New Roman"/>
                <w:b/>
                <w:bCs/>
              </w:rPr>
              <w:t xml:space="preserve">Aký veľký úrok nám pripíše banka z vkladu 1850 eur pri ročnej úrokovej </w:t>
            </w:r>
          </w:p>
          <w:p w:rsidR="008E214D" w:rsidRDefault="00345F6C">
            <w:pPr>
              <w:tabs>
                <w:tab w:val="left" w:pos="1114"/>
              </w:tabs>
              <w:spacing w:after="0" w:line="360" w:lineRule="auto"/>
              <w:jc w:val="both"/>
              <w:rPr>
                <w:rFonts w:ascii="Times New Roman" w:hAnsi="Times New Roman"/>
                <w:b/>
                <w:bCs/>
              </w:rPr>
            </w:pPr>
            <w:r>
              <w:rPr>
                <w:rFonts w:ascii="Times New Roman" w:hAnsi="Times New Roman"/>
                <w:b/>
                <w:bCs/>
              </w:rPr>
              <w:lastRenderedPageBreak/>
              <w:t xml:space="preserve">       miere 2%, ak sme si peniaze vložili do banky 23.02.2014 a vyberieme si ich  </w:t>
            </w:r>
          </w:p>
          <w:p w:rsidR="008E214D" w:rsidRDefault="00345F6C">
            <w:pPr>
              <w:tabs>
                <w:tab w:val="left" w:pos="1114"/>
              </w:tabs>
              <w:spacing w:after="0" w:line="360" w:lineRule="auto"/>
              <w:jc w:val="both"/>
              <w:rPr>
                <w:rFonts w:ascii="Times New Roman" w:hAnsi="Times New Roman"/>
                <w:b/>
                <w:bCs/>
              </w:rPr>
            </w:pPr>
            <w:r>
              <w:rPr>
                <w:rFonts w:ascii="Times New Roman" w:hAnsi="Times New Roman"/>
                <w:b/>
                <w:bCs/>
              </w:rPr>
              <w:t xml:space="preserve">       13.06.2022</w:t>
            </w:r>
          </w:p>
          <w:p w:rsidR="008E214D" w:rsidRDefault="008E214D">
            <w:pPr>
              <w:tabs>
                <w:tab w:val="left" w:pos="1114"/>
              </w:tabs>
              <w:spacing w:after="0" w:line="360" w:lineRule="auto"/>
              <w:jc w:val="both"/>
              <w:rPr>
                <w:rFonts w:ascii="Times New Roman" w:hAnsi="Times New Roman"/>
                <w:b/>
                <w:bCs/>
              </w:rPr>
            </w:pPr>
          </w:p>
          <w:p w:rsidR="008E214D" w:rsidRDefault="00345F6C">
            <w:pPr>
              <w:tabs>
                <w:tab w:val="left" w:pos="1114"/>
              </w:tabs>
              <w:spacing w:after="0" w:line="360" w:lineRule="auto"/>
              <w:jc w:val="both"/>
              <w:rPr>
                <w:rFonts w:ascii="Times New Roman" w:hAnsi="Times New Roman"/>
                <w:b/>
                <w:bCs/>
              </w:rPr>
            </w:pPr>
            <w:r>
              <w:rPr>
                <w:rFonts w:ascii="Times New Roman" w:hAnsi="Times New Roman"/>
                <w:b/>
                <w:bCs/>
              </w:rPr>
              <w:t>2./ Na akú sumu vzrastie vklad 800 EUR, ak ročná úroková miera banky je 3 %</w:t>
            </w:r>
          </w:p>
          <w:p w:rsidR="008E214D" w:rsidRDefault="00345F6C">
            <w:pPr>
              <w:tabs>
                <w:tab w:val="left" w:pos="1114"/>
              </w:tabs>
              <w:spacing w:after="0" w:line="360" w:lineRule="auto"/>
              <w:jc w:val="both"/>
              <w:rPr>
                <w:rFonts w:ascii="Times New Roman" w:hAnsi="Times New Roman"/>
                <w:b/>
                <w:bCs/>
              </w:rPr>
            </w:pPr>
            <w:r>
              <w:rPr>
                <w:rFonts w:ascii="Times New Roman" w:hAnsi="Times New Roman"/>
                <w:b/>
                <w:bCs/>
              </w:rPr>
              <w:t xml:space="preserve">      a peniaze sme si vložili do banky na začiatku roka 2014 a vyberieme si ich </w:t>
            </w:r>
          </w:p>
          <w:p w:rsidR="008E214D" w:rsidRDefault="00345F6C">
            <w:pPr>
              <w:tabs>
                <w:tab w:val="left" w:pos="1114"/>
              </w:tabs>
              <w:spacing w:after="0" w:line="360" w:lineRule="auto"/>
              <w:jc w:val="both"/>
              <w:rPr>
                <w:rFonts w:ascii="Times New Roman" w:hAnsi="Times New Roman"/>
                <w:b/>
                <w:bCs/>
              </w:rPr>
            </w:pPr>
            <w:r>
              <w:rPr>
                <w:rFonts w:ascii="Times New Roman" w:hAnsi="Times New Roman"/>
                <w:b/>
                <w:bCs/>
              </w:rPr>
              <w:t xml:space="preserve">      koncom roka 2021 </w:t>
            </w:r>
          </w:p>
          <w:p w:rsidR="008E214D" w:rsidRDefault="00345F6C">
            <w:pPr>
              <w:tabs>
                <w:tab w:val="left" w:pos="1114"/>
              </w:tabs>
              <w:spacing w:after="0" w:line="360" w:lineRule="auto"/>
              <w:jc w:val="both"/>
              <w:rPr>
                <w:rFonts w:ascii="Times New Roman" w:hAnsi="Times New Roman"/>
                <w:bCs/>
              </w:rPr>
            </w:pPr>
            <w:r>
              <w:rPr>
                <w:rFonts w:ascii="Times New Roman" w:hAnsi="Times New Roman"/>
                <w:bCs/>
              </w:rPr>
              <w:t>Odporúčame  ďalej pokračovať v uvedenej téme a analyzovať ďalšie didaktické materiály, na základe zhodnotenia prínosu je vhodné zapracovať výstupy do didaktickej analýzy učiva.</w:t>
            </w:r>
          </w:p>
        </w:tc>
      </w:tr>
    </w:tbl>
    <w:p w:rsidR="008E214D" w:rsidRDefault="008E214D">
      <w:pPr>
        <w:tabs>
          <w:tab w:val="left" w:pos="1114"/>
        </w:tabs>
      </w:pPr>
    </w:p>
    <w:tbl>
      <w:tblPr>
        <w:tblW w:w="9062" w:type="dxa"/>
        <w:tblLook w:val="00A0" w:firstRow="1" w:lastRow="0" w:firstColumn="1" w:lastColumn="0" w:noHBand="0" w:noVBand="0"/>
      </w:tblPr>
      <w:tblGrid>
        <w:gridCol w:w="4031"/>
        <w:gridCol w:w="5031"/>
      </w:tblGrid>
      <w:tr w:rsidR="008E214D">
        <w:tc>
          <w:tcPr>
            <w:tcW w:w="4031"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tabs>
                <w:tab w:val="clear" w:pos="720"/>
                <w:tab w:val="left" w:pos="1114"/>
              </w:tabs>
              <w:spacing w:after="0" w:line="240" w:lineRule="auto"/>
              <w:rPr>
                <w:rFonts w:ascii="Times New Roman" w:hAnsi="Times New Roman"/>
              </w:rPr>
            </w:pPr>
            <w:r>
              <w:rPr>
                <w:rFonts w:ascii="Times New Roman" w:hAnsi="Times New Roman"/>
              </w:rPr>
              <w:t>Vypracoval (meno, priezvisko)</w:t>
            </w:r>
          </w:p>
        </w:tc>
        <w:tc>
          <w:tcPr>
            <w:tcW w:w="5030" w:type="dxa"/>
            <w:tcBorders>
              <w:top w:val="single" w:sz="4" w:space="0" w:color="000000"/>
              <w:left w:val="single" w:sz="4" w:space="0" w:color="000000"/>
              <w:bottom w:val="single" w:sz="4" w:space="0" w:color="000000"/>
              <w:right w:val="single" w:sz="4" w:space="0" w:color="000000"/>
            </w:tcBorders>
          </w:tcPr>
          <w:p w:rsidR="008E214D" w:rsidRDefault="00911E5C">
            <w:pPr>
              <w:tabs>
                <w:tab w:val="left" w:pos="1114"/>
              </w:tabs>
              <w:spacing w:after="0" w:line="240" w:lineRule="auto"/>
            </w:pPr>
            <w:proofErr w:type="spellStart"/>
            <w:r>
              <w:t>Ing.Tatiana</w:t>
            </w:r>
            <w:proofErr w:type="spellEnd"/>
            <w:r>
              <w:t xml:space="preserve"> </w:t>
            </w:r>
            <w:proofErr w:type="spellStart"/>
            <w:r>
              <w:t>Šefčiková</w:t>
            </w:r>
            <w:proofErr w:type="spellEnd"/>
          </w:p>
        </w:tc>
      </w:tr>
      <w:tr w:rsidR="008E214D">
        <w:tc>
          <w:tcPr>
            <w:tcW w:w="4031"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tabs>
                <w:tab w:val="clear" w:pos="720"/>
                <w:tab w:val="left" w:pos="1114"/>
              </w:tabs>
              <w:spacing w:after="0" w:line="240" w:lineRule="auto"/>
              <w:rPr>
                <w:rFonts w:ascii="Times New Roman" w:hAnsi="Times New Roman"/>
              </w:rPr>
            </w:pPr>
            <w:r>
              <w:rPr>
                <w:rFonts w:ascii="Times New Roman" w:hAnsi="Times New Roman"/>
              </w:rPr>
              <w:t>Dátum</w:t>
            </w:r>
          </w:p>
        </w:tc>
        <w:tc>
          <w:tcPr>
            <w:tcW w:w="5030" w:type="dxa"/>
            <w:tcBorders>
              <w:top w:val="single" w:sz="4" w:space="0" w:color="000000"/>
              <w:left w:val="single" w:sz="4" w:space="0" w:color="000000"/>
              <w:bottom w:val="single" w:sz="4" w:space="0" w:color="000000"/>
              <w:right w:val="single" w:sz="4" w:space="0" w:color="000000"/>
            </w:tcBorders>
          </w:tcPr>
          <w:p w:rsidR="008E214D" w:rsidRDefault="00911E5C">
            <w:pPr>
              <w:tabs>
                <w:tab w:val="left" w:pos="1114"/>
              </w:tabs>
              <w:spacing w:after="0" w:line="240" w:lineRule="auto"/>
            </w:pPr>
            <w:r>
              <w:t>14.1.2021</w:t>
            </w:r>
          </w:p>
        </w:tc>
      </w:tr>
      <w:tr w:rsidR="008E214D">
        <w:tc>
          <w:tcPr>
            <w:tcW w:w="4031"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tabs>
                <w:tab w:val="clear" w:pos="720"/>
                <w:tab w:val="left" w:pos="1114"/>
              </w:tabs>
              <w:spacing w:after="0" w:line="240" w:lineRule="auto"/>
              <w:rPr>
                <w:rFonts w:ascii="Times New Roman" w:hAnsi="Times New Roman"/>
              </w:rPr>
            </w:pPr>
            <w:r>
              <w:rPr>
                <w:rFonts w:ascii="Times New Roman" w:hAnsi="Times New Roman"/>
              </w:rPr>
              <w:t>Podpis</w:t>
            </w:r>
          </w:p>
        </w:tc>
        <w:tc>
          <w:tcPr>
            <w:tcW w:w="5030" w:type="dxa"/>
            <w:tcBorders>
              <w:top w:val="single" w:sz="4" w:space="0" w:color="000000"/>
              <w:left w:val="single" w:sz="4" w:space="0" w:color="000000"/>
              <w:bottom w:val="single" w:sz="4" w:space="0" w:color="000000"/>
              <w:right w:val="single" w:sz="4" w:space="0" w:color="000000"/>
            </w:tcBorders>
          </w:tcPr>
          <w:p w:rsidR="008E214D" w:rsidRDefault="008E214D">
            <w:pPr>
              <w:tabs>
                <w:tab w:val="left" w:pos="1114"/>
              </w:tabs>
              <w:spacing w:after="0" w:line="240" w:lineRule="auto"/>
            </w:pPr>
          </w:p>
        </w:tc>
      </w:tr>
      <w:tr w:rsidR="008E214D">
        <w:tc>
          <w:tcPr>
            <w:tcW w:w="4031"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tabs>
                <w:tab w:val="clear" w:pos="720"/>
                <w:tab w:val="left" w:pos="1114"/>
              </w:tabs>
              <w:spacing w:after="0" w:line="240" w:lineRule="auto"/>
              <w:rPr>
                <w:rFonts w:ascii="Times New Roman" w:hAnsi="Times New Roman"/>
              </w:rPr>
            </w:pPr>
            <w:r>
              <w:rPr>
                <w:rFonts w:ascii="Times New Roman" w:hAnsi="Times New Roman"/>
              </w:rPr>
              <w:t>Schválil (meno, priezvisko)</w:t>
            </w:r>
          </w:p>
        </w:tc>
        <w:tc>
          <w:tcPr>
            <w:tcW w:w="5030" w:type="dxa"/>
            <w:tcBorders>
              <w:top w:val="single" w:sz="4" w:space="0" w:color="000000"/>
              <w:left w:val="single" w:sz="4" w:space="0" w:color="000000"/>
              <w:bottom w:val="single" w:sz="4" w:space="0" w:color="000000"/>
              <w:right w:val="single" w:sz="4" w:space="0" w:color="000000"/>
            </w:tcBorders>
          </w:tcPr>
          <w:p w:rsidR="008E214D" w:rsidRDefault="00911E5C">
            <w:pPr>
              <w:tabs>
                <w:tab w:val="left" w:pos="1114"/>
              </w:tabs>
              <w:spacing w:after="0" w:line="240" w:lineRule="auto"/>
            </w:pPr>
            <w:proofErr w:type="spellStart"/>
            <w:r>
              <w:t>Mgr.Romana</w:t>
            </w:r>
            <w:proofErr w:type="spellEnd"/>
            <w:r>
              <w:t xml:space="preserve"> </w:t>
            </w:r>
            <w:proofErr w:type="spellStart"/>
            <w:r>
              <w:t>Birošová</w:t>
            </w:r>
            <w:proofErr w:type="spellEnd"/>
            <w:r>
              <w:t>, MBA</w:t>
            </w:r>
          </w:p>
        </w:tc>
      </w:tr>
      <w:tr w:rsidR="008E214D">
        <w:tc>
          <w:tcPr>
            <w:tcW w:w="4031"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tabs>
                <w:tab w:val="clear" w:pos="720"/>
                <w:tab w:val="left" w:pos="1114"/>
              </w:tabs>
              <w:spacing w:after="0" w:line="240" w:lineRule="auto"/>
              <w:rPr>
                <w:rFonts w:ascii="Times New Roman" w:hAnsi="Times New Roman"/>
              </w:rPr>
            </w:pPr>
            <w:r>
              <w:rPr>
                <w:rFonts w:ascii="Times New Roman" w:hAnsi="Times New Roman"/>
              </w:rPr>
              <w:t>Dátum</w:t>
            </w:r>
          </w:p>
        </w:tc>
        <w:tc>
          <w:tcPr>
            <w:tcW w:w="5030" w:type="dxa"/>
            <w:tcBorders>
              <w:top w:val="single" w:sz="4" w:space="0" w:color="000000"/>
              <w:left w:val="single" w:sz="4" w:space="0" w:color="000000"/>
              <w:bottom w:val="single" w:sz="4" w:space="0" w:color="000000"/>
              <w:right w:val="single" w:sz="4" w:space="0" w:color="000000"/>
            </w:tcBorders>
          </w:tcPr>
          <w:p w:rsidR="008E214D" w:rsidRDefault="00911E5C">
            <w:pPr>
              <w:tabs>
                <w:tab w:val="left" w:pos="1114"/>
              </w:tabs>
              <w:spacing w:after="0" w:line="240" w:lineRule="auto"/>
            </w:pPr>
            <w:r>
              <w:t>14.1.2021</w:t>
            </w:r>
          </w:p>
        </w:tc>
      </w:tr>
      <w:tr w:rsidR="008E214D">
        <w:tc>
          <w:tcPr>
            <w:tcW w:w="4031" w:type="dxa"/>
            <w:tcBorders>
              <w:top w:val="single" w:sz="4" w:space="0" w:color="000000"/>
              <w:left w:val="single" w:sz="4" w:space="0" w:color="000000"/>
              <w:bottom w:val="single" w:sz="4" w:space="0" w:color="000000"/>
              <w:right w:val="single" w:sz="4" w:space="0" w:color="000000"/>
            </w:tcBorders>
          </w:tcPr>
          <w:p w:rsidR="008E214D" w:rsidRDefault="00345F6C">
            <w:pPr>
              <w:pStyle w:val="Odsekzoznamu"/>
              <w:numPr>
                <w:ilvl w:val="0"/>
                <w:numId w:val="2"/>
              </w:numPr>
              <w:tabs>
                <w:tab w:val="clear" w:pos="720"/>
                <w:tab w:val="left" w:pos="1114"/>
              </w:tabs>
              <w:spacing w:after="0" w:line="240" w:lineRule="auto"/>
              <w:rPr>
                <w:rFonts w:ascii="Times New Roman" w:hAnsi="Times New Roman"/>
              </w:rPr>
            </w:pPr>
            <w:r>
              <w:rPr>
                <w:rFonts w:ascii="Times New Roman" w:hAnsi="Times New Roman"/>
              </w:rPr>
              <w:t>Podpis</w:t>
            </w:r>
          </w:p>
        </w:tc>
        <w:tc>
          <w:tcPr>
            <w:tcW w:w="5030" w:type="dxa"/>
            <w:tcBorders>
              <w:top w:val="single" w:sz="4" w:space="0" w:color="000000"/>
              <w:left w:val="single" w:sz="4" w:space="0" w:color="000000"/>
              <w:bottom w:val="single" w:sz="4" w:space="0" w:color="000000"/>
              <w:right w:val="single" w:sz="4" w:space="0" w:color="000000"/>
            </w:tcBorders>
          </w:tcPr>
          <w:p w:rsidR="008E214D" w:rsidRDefault="008E214D">
            <w:pPr>
              <w:tabs>
                <w:tab w:val="left" w:pos="1114"/>
              </w:tabs>
              <w:spacing w:after="0" w:line="240" w:lineRule="auto"/>
            </w:pPr>
          </w:p>
        </w:tc>
      </w:tr>
    </w:tbl>
    <w:p w:rsidR="008E214D" w:rsidRDefault="008E214D">
      <w:pPr>
        <w:tabs>
          <w:tab w:val="left" w:pos="1114"/>
        </w:tabs>
      </w:pPr>
    </w:p>
    <w:p w:rsidR="008E214D" w:rsidRDefault="00345F6C">
      <w:pPr>
        <w:tabs>
          <w:tab w:val="left" w:pos="1114"/>
        </w:tabs>
        <w:rPr>
          <w:rFonts w:ascii="Times New Roman" w:hAnsi="Times New Roman"/>
          <w:b/>
        </w:rPr>
      </w:pPr>
      <w:r>
        <w:rPr>
          <w:rFonts w:ascii="Times New Roman" w:hAnsi="Times New Roman"/>
          <w:b/>
        </w:rPr>
        <w:t>Príloha:</w:t>
      </w:r>
    </w:p>
    <w:p w:rsidR="008E214D" w:rsidRDefault="00345F6C">
      <w:pPr>
        <w:tabs>
          <w:tab w:val="left" w:pos="1114"/>
        </w:tabs>
      </w:pPr>
      <w:r>
        <w:rPr>
          <w:rFonts w:ascii="Times New Roman" w:hAnsi="Times New Roman"/>
        </w:rPr>
        <w:t>Prezenčná listina zo stretnutia pedagogického klubu</w:t>
      </w:r>
    </w:p>
    <w:p w:rsidR="008E214D" w:rsidRDefault="008E214D">
      <w:pPr>
        <w:tabs>
          <w:tab w:val="left" w:pos="1114"/>
        </w:tabs>
      </w:pPr>
    </w:p>
    <w:p w:rsidR="008E214D" w:rsidRDefault="00345F6C">
      <w:pPr>
        <w:tabs>
          <w:tab w:val="left" w:pos="1114"/>
        </w:tabs>
        <w:rPr>
          <w:rFonts w:ascii="Times New Roman" w:hAnsi="Times New Roman"/>
          <w:b/>
          <w:sz w:val="28"/>
          <w:szCs w:val="28"/>
        </w:rPr>
      </w:pPr>
      <w:r>
        <w:rPr>
          <w:rFonts w:ascii="Times New Roman" w:hAnsi="Times New Roman"/>
          <w:b/>
          <w:sz w:val="28"/>
          <w:szCs w:val="28"/>
        </w:rPr>
        <w:t>Pokyny k vyplneniu Správy o činnosti pedagogického klubu:</w:t>
      </w:r>
    </w:p>
    <w:p w:rsidR="008E214D" w:rsidRDefault="00345F6C">
      <w:pPr>
        <w:tabs>
          <w:tab w:val="left" w:pos="1114"/>
        </w:tabs>
        <w:jc w:val="both"/>
        <w:rPr>
          <w:rFonts w:ascii="Times New Roman" w:hAnsi="Times New Roman"/>
          <w:sz w:val="24"/>
          <w:szCs w:val="24"/>
        </w:rPr>
      </w:pPr>
      <w:r>
        <w:rPr>
          <w:rFonts w:ascii="Times New Roman" w:hAnsi="Times New Roman"/>
          <w:sz w:val="24"/>
          <w:szCs w:val="24"/>
        </w:rPr>
        <w:t xml:space="preserve">Prijímateľ vypracuje správu ku každému stretnutiu pedagogického klubu samostatne. Prílohou správy je prezenčná listina účastníkov stretnutia pedagogického klubu. </w:t>
      </w:r>
    </w:p>
    <w:p w:rsidR="008E214D" w:rsidRDefault="008E214D">
      <w:pPr>
        <w:tabs>
          <w:tab w:val="left" w:pos="1114"/>
        </w:tabs>
        <w:rPr>
          <w:rFonts w:ascii="Times New Roman" w:hAnsi="Times New Roman"/>
        </w:rPr>
      </w:pP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Prioritná os – Vzdelávanie</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špecifický cieľ – uvedie sa v zmysle zmluvy o poskytnutí nenávratného finančného príspevku (ďalej len "zmluva o NFP")</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Prijímateľ -  uvedie sa názov prijímateľa podľa zmluvy o poskytnutí nenávratného finančného príspevku </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Názov projektu -  uvedie sa úplný názov projektu podľa zmluvy NFP, nepoužíva sa skrátený názov projektu </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Kód projektu ITMS2014+ - uvedie sa kód projektu podľa zmluvy NFP</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Názov pedagogického klubu (ďalej aj „klub“) – uvedie sa  názov klubu </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Dátum stretnutia/zasadnutia klubu -  uvedie sa aktuálny dátum stretnutia daného klubu učiteľov, ktorý je totožný s dátumom na prezenčnej listine</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Miesto stretnutia  pedagogického klubu - uvedie sa miesto stretnutia daného klubu učiteľov, ktorý je totožný s miestom konania na prezenčnej listine</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lastRenderedPageBreak/>
        <w:t xml:space="preserve">V riadku Odkaz na webové sídlo zverejnenej správy – uvedie sa odkaz / </w:t>
      </w:r>
      <w:proofErr w:type="spellStart"/>
      <w:r>
        <w:rPr>
          <w:rFonts w:ascii="Times New Roman" w:hAnsi="Times New Roman"/>
        </w:rPr>
        <w:t>link</w:t>
      </w:r>
      <w:proofErr w:type="spellEnd"/>
      <w:r>
        <w:rPr>
          <w:rFonts w:ascii="Times New Roman" w:hAnsi="Times New Roman"/>
        </w:rPr>
        <w:t xml:space="preserve"> na webovú stránku, kde je správa zverejnená</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Manažérske zhrnutie – uvedú sa kľúčové slová a stručné zhrnutie stretnutia klubu</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Hlavné body, témy stretnutia, zhrnutie priebehu stretnutia -  uvedú sa v bodoch hlavné témy, ktoré boli predmetom stretnutia. Zároveň sa stručne a výstižne popíše priebeh stretnutia klubu</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Závery o odporúčania –  uvedú sa závery a odporúčania k témam, ktoré boli predmetom stretnutia </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Vypracoval – uvedie sa celé meno a priezvisko osoby, ktorá správu o činnosti vypracovala  </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Dátum – uvedie sa dátum vypracovania správy o činnosti</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Podpis – osoba, ktorá správu o činnosti vypracovala sa vlastnoručne   podpíše</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Schválil - uvedie sa celé meno a priezvisko osoby, ktorá správu schválila (koordinátor klubu/vedúci klubu učiteľov) </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Dátum – uvedie sa dátum schválenia správy o činnosti</w:t>
      </w:r>
    </w:p>
    <w:p w:rsidR="008E214D" w:rsidRDefault="00345F6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Podpis – osoba, ktorá správu o činnosti schválila sa vlastnoručne podpíše.</w:t>
      </w:r>
    </w:p>
    <w:p w:rsidR="008E214D" w:rsidRDefault="008E214D">
      <w:pPr>
        <w:rPr>
          <w:rFonts w:ascii="Times New Roman" w:hAnsi="Times New Roman"/>
        </w:rPr>
      </w:pPr>
    </w:p>
    <w:p w:rsidR="008E214D" w:rsidRDefault="008E214D">
      <w:pPr>
        <w:rPr>
          <w:rFonts w:ascii="Times New Roman" w:hAnsi="Times New Roman"/>
        </w:rPr>
      </w:pPr>
    </w:p>
    <w:p w:rsidR="008E214D" w:rsidRDefault="008E214D">
      <w:pPr>
        <w:rPr>
          <w:rFonts w:ascii="Times New Roman" w:hAnsi="Times New Roman"/>
        </w:rPr>
      </w:pPr>
    </w:p>
    <w:p w:rsidR="008E214D" w:rsidRDefault="008E214D">
      <w:pPr>
        <w:rPr>
          <w:rFonts w:ascii="Times New Roman" w:hAnsi="Times New Roman"/>
        </w:rPr>
      </w:pPr>
    </w:p>
    <w:p w:rsidR="008E214D" w:rsidRDefault="008E214D">
      <w:pPr>
        <w:rPr>
          <w:rFonts w:ascii="Times New Roman" w:hAnsi="Times New Roman"/>
        </w:rPr>
      </w:pPr>
    </w:p>
    <w:p w:rsidR="008E214D" w:rsidRDefault="00345F6C">
      <w:r>
        <w:rPr>
          <w:rFonts w:ascii="Times New Roman" w:hAnsi="Times New Roman"/>
        </w:rPr>
        <w:t xml:space="preserve">Príloha správy o činnosti pedagogického klubu              </w:t>
      </w:r>
      <w:r>
        <w:rPr>
          <w:lang w:eastAsia="sk-SK"/>
        </w:rPr>
        <w:t xml:space="preserve">                                                                               </w:t>
      </w:r>
      <w:r>
        <w:rPr>
          <w:noProof/>
          <w:lang w:eastAsia="sk-SK"/>
        </w:rPr>
        <w:drawing>
          <wp:inline distT="0" distB="0" distL="0" distR="0">
            <wp:extent cx="5757545" cy="804545"/>
            <wp:effectExtent l="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1"/>
                    <pic:cNvPicPr>
                      <a:picLocks noChangeAspect="1" noChangeArrowheads="1"/>
                    </pic:cNvPicPr>
                  </pic:nvPicPr>
                  <pic:blipFill>
                    <a:blip r:embed="rId5"/>
                    <a:stretch>
                      <a:fillRect/>
                    </a:stretch>
                  </pic:blipFill>
                  <pic:spPr bwMode="auto">
                    <a:xfrm>
                      <a:off x="0" y="0"/>
                      <a:ext cx="5757545" cy="804545"/>
                    </a:xfrm>
                    <a:prstGeom prst="rect">
                      <a:avLst/>
                    </a:prstGeom>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911E5C" w:rsidRPr="007B6C7D" w:rsidTr="00D3158A">
        <w:tc>
          <w:tcPr>
            <w:tcW w:w="3528" w:type="dxa"/>
          </w:tcPr>
          <w:p w:rsidR="00911E5C" w:rsidRPr="007B6C7D" w:rsidRDefault="00911E5C" w:rsidP="00D3158A">
            <w:pPr>
              <w:rPr>
                <w:spacing w:val="20"/>
                <w:sz w:val="20"/>
                <w:szCs w:val="20"/>
              </w:rPr>
            </w:pPr>
            <w:r w:rsidRPr="007B6C7D">
              <w:rPr>
                <w:spacing w:val="20"/>
                <w:sz w:val="20"/>
                <w:szCs w:val="20"/>
              </w:rPr>
              <w:t>Prioritná os:</w:t>
            </w:r>
          </w:p>
        </w:tc>
        <w:tc>
          <w:tcPr>
            <w:tcW w:w="5940" w:type="dxa"/>
          </w:tcPr>
          <w:p w:rsidR="00911E5C" w:rsidRPr="007B6C7D" w:rsidRDefault="00911E5C" w:rsidP="00D3158A">
            <w:pPr>
              <w:rPr>
                <w:spacing w:val="20"/>
                <w:sz w:val="20"/>
                <w:szCs w:val="20"/>
              </w:rPr>
            </w:pPr>
            <w:r w:rsidRPr="007B6C7D">
              <w:rPr>
                <w:spacing w:val="20"/>
                <w:sz w:val="20"/>
                <w:szCs w:val="20"/>
              </w:rPr>
              <w:t>Vzdelávanie</w:t>
            </w:r>
          </w:p>
        </w:tc>
      </w:tr>
      <w:tr w:rsidR="00911E5C" w:rsidRPr="007B6C7D" w:rsidTr="00D3158A">
        <w:tc>
          <w:tcPr>
            <w:tcW w:w="3528" w:type="dxa"/>
          </w:tcPr>
          <w:p w:rsidR="00911E5C" w:rsidRPr="001620FF" w:rsidRDefault="00911E5C" w:rsidP="00D3158A">
            <w:pPr>
              <w:rPr>
                <w:spacing w:val="20"/>
                <w:sz w:val="20"/>
                <w:szCs w:val="20"/>
              </w:rPr>
            </w:pPr>
            <w:r w:rsidRPr="001620FF">
              <w:rPr>
                <w:spacing w:val="20"/>
                <w:sz w:val="20"/>
                <w:szCs w:val="20"/>
              </w:rPr>
              <w:t>Špecifický cieľ:</w:t>
            </w:r>
          </w:p>
        </w:tc>
        <w:tc>
          <w:tcPr>
            <w:tcW w:w="5940" w:type="dxa"/>
          </w:tcPr>
          <w:p w:rsidR="00911E5C" w:rsidRPr="001620FF" w:rsidRDefault="00911E5C" w:rsidP="00D3158A">
            <w:pPr>
              <w:rPr>
                <w:spacing w:val="20"/>
                <w:sz w:val="20"/>
                <w:szCs w:val="20"/>
              </w:rPr>
            </w:pPr>
            <w:r>
              <w:rPr>
                <w:rFonts w:ascii="Times New Roman" w:hAnsi="Times New Roman"/>
              </w:rPr>
              <w:t>.2.1 Zvýšiť kvalitu odborného vzdelávania a prípravy reflektujúc potreby trhu práce</w:t>
            </w:r>
          </w:p>
        </w:tc>
      </w:tr>
      <w:tr w:rsidR="00911E5C" w:rsidRPr="007B6C7D" w:rsidTr="00D3158A">
        <w:tc>
          <w:tcPr>
            <w:tcW w:w="3528" w:type="dxa"/>
          </w:tcPr>
          <w:p w:rsidR="00911E5C" w:rsidRPr="007B6C7D" w:rsidRDefault="00911E5C" w:rsidP="00D3158A">
            <w:pPr>
              <w:rPr>
                <w:spacing w:val="20"/>
                <w:sz w:val="20"/>
                <w:szCs w:val="20"/>
              </w:rPr>
            </w:pPr>
            <w:r w:rsidRPr="007B6C7D">
              <w:rPr>
                <w:spacing w:val="20"/>
                <w:sz w:val="20"/>
                <w:szCs w:val="20"/>
              </w:rPr>
              <w:t>Prijímateľ:</w:t>
            </w:r>
          </w:p>
        </w:tc>
        <w:tc>
          <w:tcPr>
            <w:tcW w:w="5940" w:type="dxa"/>
          </w:tcPr>
          <w:p w:rsidR="00911E5C" w:rsidRPr="007B6C7D" w:rsidRDefault="00911E5C" w:rsidP="00D3158A">
            <w:pPr>
              <w:rPr>
                <w:spacing w:val="20"/>
                <w:sz w:val="20"/>
                <w:szCs w:val="20"/>
              </w:rPr>
            </w:pPr>
            <w:r>
              <w:rPr>
                <w:spacing w:val="20"/>
                <w:sz w:val="20"/>
                <w:szCs w:val="20"/>
              </w:rPr>
              <w:t>SSOŠ Elba, Smetanova 2</w:t>
            </w:r>
          </w:p>
        </w:tc>
      </w:tr>
      <w:tr w:rsidR="00911E5C" w:rsidRPr="007B6C7D" w:rsidTr="00D3158A">
        <w:tc>
          <w:tcPr>
            <w:tcW w:w="3528" w:type="dxa"/>
          </w:tcPr>
          <w:p w:rsidR="00911E5C" w:rsidRPr="007B6C7D" w:rsidRDefault="00911E5C" w:rsidP="00D3158A">
            <w:pPr>
              <w:rPr>
                <w:spacing w:val="20"/>
                <w:sz w:val="20"/>
                <w:szCs w:val="20"/>
              </w:rPr>
            </w:pPr>
            <w:r w:rsidRPr="007B6C7D">
              <w:rPr>
                <w:spacing w:val="20"/>
                <w:sz w:val="20"/>
                <w:szCs w:val="20"/>
              </w:rPr>
              <w:t>Názov projektu:</w:t>
            </w:r>
          </w:p>
        </w:tc>
        <w:tc>
          <w:tcPr>
            <w:tcW w:w="5940" w:type="dxa"/>
          </w:tcPr>
          <w:p w:rsidR="00911E5C" w:rsidRPr="007B6C7D" w:rsidRDefault="00911E5C" w:rsidP="00D3158A">
            <w:pPr>
              <w:rPr>
                <w:spacing w:val="20"/>
                <w:sz w:val="20"/>
                <w:szCs w:val="20"/>
              </w:rPr>
            </w:pPr>
            <w:r>
              <w:rPr>
                <w:rFonts w:ascii="Times New Roman" w:hAnsi="Times New Roman"/>
              </w:rPr>
              <w:t>Vzdelávanie 4.0 – prepojenie teórie s praxou</w:t>
            </w:r>
          </w:p>
        </w:tc>
      </w:tr>
      <w:tr w:rsidR="00911E5C" w:rsidRPr="007B6C7D" w:rsidTr="00D3158A">
        <w:tc>
          <w:tcPr>
            <w:tcW w:w="3528" w:type="dxa"/>
          </w:tcPr>
          <w:p w:rsidR="00911E5C" w:rsidRPr="007B6C7D" w:rsidRDefault="00911E5C" w:rsidP="00D3158A">
            <w:pPr>
              <w:rPr>
                <w:spacing w:val="20"/>
                <w:sz w:val="20"/>
                <w:szCs w:val="20"/>
              </w:rPr>
            </w:pPr>
            <w:r w:rsidRPr="007B6C7D">
              <w:rPr>
                <w:spacing w:val="20"/>
                <w:sz w:val="20"/>
                <w:szCs w:val="20"/>
              </w:rPr>
              <w:t>Kód ITMS projektu:</w:t>
            </w:r>
          </w:p>
        </w:tc>
        <w:tc>
          <w:tcPr>
            <w:tcW w:w="5940" w:type="dxa"/>
          </w:tcPr>
          <w:p w:rsidR="00911E5C" w:rsidRPr="007B6C7D" w:rsidRDefault="00911E5C" w:rsidP="00D3158A">
            <w:pPr>
              <w:rPr>
                <w:spacing w:val="20"/>
                <w:sz w:val="20"/>
                <w:szCs w:val="20"/>
              </w:rPr>
            </w:pPr>
            <w:r>
              <w:rPr>
                <w:rFonts w:ascii="Times New Roman" w:hAnsi="Times New Roman"/>
              </w:rPr>
              <w:t>312011ADL9</w:t>
            </w:r>
            <w:bookmarkStart w:id="0" w:name="_GoBack"/>
            <w:bookmarkEnd w:id="0"/>
          </w:p>
        </w:tc>
      </w:tr>
      <w:tr w:rsidR="00911E5C" w:rsidRPr="007B6C7D" w:rsidTr="00D3158A">
        <w:tc>
          <w:tcPr>
            <w:tcW w:w="3528" w:type="dxa"/>
          </w:tcPr>
          <w:p w:rsidR="00911E5C" w:rsidRPr="007B6C7D" w:rsidRDefault="00911E5C" w:rsidP="00D3158A">
            <w:pPr>
              <w:rPr>
                <w:spacing w:val="20"/>
                <w:sz w:val="20"/>
                <w:szCs w:val="20"/>
              </w:rPr>
            </w:pPr>
            <w:r w:rsidRPr="007B6C7D">
              <w:rPr>
                <w:spacing w:val="20"/>
                <w:sz w:val="20"/>
                <w:szCs w:val="20"/>
              </w:rPr>
              <w:t>Názov pedagogického klubu:</w:t>
            </w:r>
          </w:p>
        </w:tc>
        <w:tc>
          <w:tcPr>
            <w:tcW w:w="5940" w:type="dxa"/>
          </w:tcPr>
          <w:p w:rsidR="00911E5C" w:rsidRPr="007B6C7D" w:rsidRDefault="00911E5C" w:rsidP="00D3158A">
            <w:pPr>
              <w:rPr>
                <w:spacing w:val="20"/>
                <w:sz w:val="20"/>
                <w:szCs w:val="20"/>
              </w:rPr>
            </w:pPr>
            <w:r w:rsidRPr="00C7146E">
              <w:rPr>
                <w:rFonts w:ascii="Times New Roman" w:hAnsi="Times New Roman"/>
              </w:rPr>
              <w:t>Pedagogický klub finančnej a matematickej gramotnosti – prierezové témy.</w:t>
            </w:r>
          </w:p>
        </w:tc>
      </w:tr>
    </w:tbl>
    <w:p w:rsidR="008E214D" w:rsidRDefault="008E214D"/>
    <w:p w:rsidR="008E214D" w:rsidRDefault="008E214D"/>
    <w:p w:rsidR="008E214D" w:rsidRDefault="00345F6C">
      <w:pPr>
        <w:pStyle w:val="Nadpis1"/>
        <w:jc w:val="center"/>
        <w:rPr>
          <w:sz w:val="24"/>
          <w:szCs w:val="24"/>
          <w:lang w:val="sk-SK"/>
        </w:rPr>
      </w:pPr>
      <w:r>
        <w:rPr>
          <w:sz w:val="24"/>
          <w:szCs w:val="24"/>
          <w:lang w:val="sk-SK"/>
        </w:rPr>
        <w:lastRenderedPageBreak/>
        <w:t>PREZENČNÁ LISTINA</w:t>
      </w:r>
    </w:p>
    <w:p w:rsidR="008E214D" w:rsidRDefault="008E214D"/>
    <w:p w:rsidR="008E214D" w:rsidRDefault="00345F6C">
      <w:r>
        <w:t xml:space="preserve">Miesto konania stretnutia: </w:t>
      </w:r>
      <w:r w:rsidR="00911E5C">
        <w:t>online</w:t>
      </w:r>
    </w:p>
    <w:p w:rsidR="008E214D" w:rsidRDefault="00345F6C">
      <w:r>
        <w:t xml:space="preserve">Dátum konania stretnutia: </w:t>
      </w:r>
      <w:r w:rsidR="00911E5C">
        <w:t>14.1.2021</w:t>
      </w:r>
    </w:p>
    <w:p w:rsidR="008E214D" w:rsidRDefault="00345F6C">
      <w:r>
        <w:t>Trvanie stretnutia: od</w:t>
      </w:r>
      <w:r w:rsidR="00911E5C">
        <w:t xml:space="preserve">14.45 </w:t>
      </w:r>
      <w:r>
        <w:t>.hod</w:t>
      </w:r>
      <w:r>
        <w:tab/>
        <w:t>do</w:t>
      </w:r>
      <w:r w:rsidR="00911E5C">
        <w:t>17.45</w:t>
      </w:r>
      <w:r>
        <w:t>.hod</w:t>
      </w:r>
      <w:r>
        <w:tab/>
      </w:r>
    </w:p>
    <w:p w:rsidR="008E214D" w:rsidRDefault="008E214D"/>
    <w:p w:rsidR="008E214D" w:rsidRDefault="00345F6C">
      <w:r>
        <w:t>Zoznam účastníkov/členov pedagogického klubu:</w:t>
      </w:r>
    </w:p>
    <w:p w:rsidR="008E214D" w:rsidRDefault="008E214D">
      <w:pPr>
        <w:jc w:val="both"/>
        <w:rPr>
          <w:rFonts w:ascii="Arial" w:hAnsi="Arial" w:cs="Arial"/>
          <w:bCs/>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911E5C" w:rsidRPr="007B6C7D" w:rsidTr="00D3158A">
        <w:trPr>
          <w:trHeight w:val="337"/>
        </w:trPr>
        <w:tc>
          <w:tcPr>
            <w:tcW w:w="544" w:type="dxa"/>
          </w:tcPr>
          <w:p w:rsidR="00911E5C" w:rsidRPr="007B6C7D" w:rsidRDefault="00911E5C" w:rsidP="00D3158A">
            <w:r w:rsidRPr="007B6C7D">
              <w:t>č.</w:t>
            </w:r>
          </w:p>
        </w:tc>
        <w:tc>
          <w:tcPr>
            <w:tcW w:w="3935" w:type="dxa"/>
          </w:tcPr>
          <w:p w:rsidR="00911E5C" w:rsidRPr="007B6C7D" w:rsidRDefault="00911E5C" w:rsidP="00D3158A">
            <w:r w:rsidRPr="007B6C7D">
              <w:t>Meno a priezvisko</w:t>
            </w:r>
          </w:p>
        </w:tc>
        <w:tc>
          <w:tcPr>
            <w:tcW w:w="2427" w:type="dxa"/>
          </w:tcPr>
          <w:p w:rsidR="00911E5C" w:rsidRPr="007B6C7D" w:rsidRDefault="00911E5C" w:rsidP="00D3158A">
            <w:r w:rsidRPr="007B6C7D">
              <w:t>Podpis</w:t>
            </w:r>
          </w:p>
        </w:tc>
        <w:tc>
          <w:tcPr>
            <w:tcW w:w="2306" w:type="dxa"/>
          </w:tcPr>
          <w:p w:rsidR="00911E5C" w:rsidRPr="007B6C7D" w:rsidRDefault="00911E5C" w:rsidP="00D3158A">
            <w:r>
              <w:t>Inštitúcia</w:t>
            </w:r>
          </w:p>
        </w:tc>
      </w:tr>
      <w:tr w:rsidR="00911E5C" w:rsidRPr="007B6C7D" w:rsidTr="00D3158A">
        <w:trPr>
          <w:trHeight w:val="337"/>
        </w:trPr>
        <w:tc>
          <w:tcPr>
            <w:tcW w:w="544" w:type="dxa"/>
          </w:tcPr>
          <w:p w:rsidR="00911E5C" w:rsidRPr="007B6C7D" w:rsidRDefault="00911E5C" w:rsidP="00D3158A">
            <w:r>
              <w:t>1.</w:t>
            </w:r>
          </w:p>
        </w:tc>
        <w:tc>
          <w:tcPr>
            <w:tcW w:w="3935" w:type="dxa"/>
          </w:tcPr>
          <w:p w:rsidR="00911E5C" w:rsidRPr="007B6C7D" w:rsidRDefault="00911E5C" w:rsidP="00D3158A">
            <w:proofErr w:type="spellStart"/>
            <w:r>
              <w:t>Ing.Tatiana</w:t>
            </w:r>
            <w:proofErr w:type="spellEnd"/>
            <w:r>
              <w:t xml:space="preserve"> </w:t>
            </w:r>
            <w:proofErr w:type="spellStart"/>
            <w:r>
              <w:t>Šefčiková</w:t>
            </w:r>
            <w:proofErr w:type="spellEnd"/>
          </w:p>
        </w:tc>
        <w:tc>
          <w:tcPr>
            <w:tcW w:w="2427" w:type="dxa"/>
          </w:tcPr>
          <w:p w:rsidR="00911E5C" w:rsidRPr="007B6C7D" w:rsidRDefault="00911E5C" w:rsidP="00D3158A"/>
        </w:tc>
        <w:tc>
          <w:tcPr>
            <w:tcW w:w="2306" w:type="dxa"/>
          </w:tcPr>
          <w:p w:rsidR="00911E5C" w:rsidRPr="007B6C7D" w:rsidRDefault="00911E5C" w:rsidP="00D3158A">
            <w:r>
              <w:t>SSOŠ Elba Smetanova 2</w:t>
            </w:r>
          </w:p>
        </w:tc>
      </w:tr>
      <w:tr w:rsidR="00911E5C" w:rsidRPr="007B6C7D" w:rsidTr="00D3158A">
        <w:trPr>
          <w:trHeight w:val="337"/>
        </w:trPr>
        <w:tc>
          <w:tcPr>
            <w:tcW w:w="544" w:type="dxa"/>
          </w:tcPr>
          <w:p w:rsidR="00911E5C" w:rsidRPr="007B6C7D" w:rsidRDefault="00911E5C" w:rsidP="00D3158A">
            <w:r>
              <w:t>2.</w:t>
            </w:r>
          </w:p>
        </w:tc>
        <w:tc>
          <w:tcPr>
            <w:tcW w:w="3935" w:type="dxa"/>
          </w:tcPr>
          <w:p w:rsidR="00911E5C" w:rsidRPr="007B6C7D" w:rsidRDefault="00911E5C" w:rsidP="00D3158A">
            <w:r w:rsidRPr="00E34982">
              <w:t xml:space="preserve">Ing. Branislav </w:t>
            </w:r>
            <w:proofErr w:type="spellStart"/>
            <w:r w:rsidRPr="00E34982">
              <w:t>Blicha</w:t>
            </w:r>
            <w:proofErr w:type="spellEnd"/>
          </w:p>
        </w:tc>
        <w:tc>
          <w:tcPr>
            <w:tcW w:w="2427" w:type="dxa"/>
          </w:tcPr>
          <w:p w:rsidR="00911E5C" w:rsidRPr="007B6C7D" w:rsidRDefault="00911E5C" w:rsidP="00D3158A"/>
        </w:tc>
        <w:tc>
          <w:tcPr>
            <w:tcW w:w="2306" w:type="dxa"/>
          </w:tcPr>
          <w:p w:rsidR="00911E5C" w:rsidRPr="007B6C7D" w:rsidRDefault="00911E5C" w:rsidP="00D3158A">
            <w:r>
              <w:t>SSOŠ Elba Smetanova 2</w:t>
            </w:r>
          </w:p>
          <w:p w:rsidR="00911E5C" w:rsidRPr="007B6C7D" w:rsidRDefault="00911E5C" w:rsidP="00D3158A"/>
        </w:tc>
      </w:tr>
      <w:tr w:rsidR="00911E5C" w:rsidRPr="007B6C7D" w:rsidTr="00D3158A">
        <w:trPr>
          <w:trHeight w:val="337"/>
        </w:trPr>
        <w:tc>
          <w:tcPr>
            <w:tcW w:w="544" w:type="dxa"/>
          </w:tcPr>
          <w:p w:rsidR="00911E5C" w:rsidRPr="007B6C7D" w:rsidRDefault="00911E5C" w:rsidP="00D3158A">
            <w:r>
              <w:t>3.</w:t>
            </w:r>
          </w:p>
        </w:tc>
        <w:tc>
          <w:tcPr>
            <w:tcW w:w="3935" w:type="dxa"/>
          </w:tcPr>
          <w:p w:rsidR="00911E5C" w:rsidRPr="007B6C7D" w:rsidRDefault="00911E5C" w:rsidP="00D3158A">
            <w:r w:rsidRPr="00E34982">
              <w:t>Ing. Matúš Grega</w:t>
            </w:r>
          </w:p>
        </w:tc>
        <w:tc>
          <w:tcPr>
            <w:tcW w:w="2427" w:type="dxa"/>
          </w:tcPr>
          <w:p w:rsidR="00911E5C" w:rsidRPr="007B6C7D" w:rsidRDefault="00911E5C" w:rsidP="00D3158A"/>
        </w:tc>
        <w:tc>
          <w:tcPr>
            <w:tcW w:w="2306" w:type="dxa"/>
          </w:tcPr>
          <w:p w:rsidR="00911E5C" w:rsidRPr="007B6C7D" w:rsidRDefault="00911E5C" w:rsidP="00D3158A">
            <w:r>
              <w:t>SSOŠ Elba Smetanova 2</w:t>
            </w:r>
          </w:p>
          <w:p w:rsidR="00911E5C" w:rsidRPr="007B6C7D" w:rsidRDefault="00911E5C" w:rsidP="00D3158A"/>
        </w:tc>
      </w:tr>
      <w:tr w:rsidR="00911E5C" w:rsidRPr="007B6C7D" w:rsidTr="00D3158A">
        <w:trPr>
          <w:trHeight w:val="337"/>
        </w:trPr>
        <w:tc>
          <w:tcPr>
            <w:tcW w:w="544" w:type="dxa"/>
          </w:tcPr>
          <w:p w:rsidR="00911E5C" w:rsidRPr="007B6C7D" w:rsidRDefault="00911E5C" w:rsidP="00D3158A">
            <w:r>
              <w:t>4.</w:t>
            </w:r>
          </w:p>
        </w:tc>
        <w:tc>
          <w:tcPr>
            <w:tcW w:w="3935" w:type="dxa"/>
          </w:tcPr>
          <w:p w:rsidR="00911E5C" w:rsidRPr="007B6C7D" w:rsidRDefault="00911E5C" w:rsidP="00D3158A">
            <w:r w:rsidRPr="00E34982">
              <w:t xml:space="preserve">Mgr. Viera </w:t>
            </w:r>
            <w:proofErr w:type="spellStart"/>
            <w:r w:rsidRPr="00E34982">
              <w:t>Voľanská</w:t>
            </w:r>
            <w:proofErr w:type="spellEnd"/>
            <w:r w:rsidRPr="00E34982">
              <w:t xml:space="preserve"> </w:t>
            </w:r>
            <w:proofErr w:type="spellStart"/>
            <w:r w:rsidRPr="00E34982">
              <w:t>Huntejová</w:t>
            </w:r>
            <w:proofErr w:type="spellEnd"/>
          </w:p>
        </w:tc>
        <w:tc>
          <w:tcPr>
            <w:tcW w:w="2427" w:type="dxa"/>
          </w:tcPr>
          <w:p w:rsidR="00911E5C" w:rsidRPr="007B6C7D" w:rsidRDefault="00911E5C" w:rsidP="00D3158A"/>
        </w:tc>
        <w:tc>
          <w:tcPr>
            <w:tcW w:w="2306" w:type="dxa"/>
          </w:tcPr>
          <w:p w:rsidR="00911E5C" w:rsidRPr="007B6C7D" w:rsidRDefault="00911E5C" w:rsidP="00D3158A">
            <w:r>
              <w:t>SSOŠ Elba Smetanova 2</w:t>
            </w:r>
          </w:p>
          <w:p w:rsidR="00911E5C" w:rsidRPr="007B6C7D" w:rsidRDefault="00911E5C" w:rsidP="00D3158A"/>
        </w:tc>
      </w:tr>
      <w:tr w:rsidR="00911E5C" w:rsidRPr="007B6C7D" w:rsidTr="00D3158A">
        <w:trPr>
          <w:trHeight w:val="355"/>
        </w:trPr>
        <w:tc>
          <w:tcPr>
            <w:tcW w:w="544" w:type="dxa"/>
          </w:tcPr>
          <w:p w:rsidR="00911E5C" w:rsidRPr="007B6C7D" w:rsidRDefault="00911E5C" w:rsidP="00D3158A">
            <w:r>
              <w:t>5.</w:t>
            </w:r>
          </w:p>
        </w:tc>
        <w:tc>
          <w:tcPr>
            <w:tcW w:w="3935" w:type="dxa"/>
          </w:tcPr>
          <w:p w:rsidR="00911E5C" w:rsidRPr="007B6C7D" w:rsidRDefault="00911E5C" w:rsidP="00D3158A">
            <w:r w:rsidRPr="00E34982">
              <w:t xml:space="preserve">Ing. Marcela </w:t>
            </w:r>
            <w:proofErr w:type="spellStart"/>
            <w:r w:rsidRPr="00E34982">
              <w:t>Hadviždžáková</w:t>
            </w:r>
            <w:proofErr w:type="spellEnd"/>
          </w:p>
        </w:tc>
        <w:tc>
          <w:tcPr>
            <w:tcW w:w="2427" w:type="dxa"/>
          </w:tcPr>
          <w:p w:rsidR="00911E5C" w:rsidRPr="007B6C7D" w:rsidRDefault="00911E5C" w:rsidP="00D3158A"/>
        </w:tc>
        <w:tc>
          <w:tcPr>
            <w:tcW w:w="2306" w:type="dxa"/>
          </w:tcPr>
          <w:p w:rsidR="00911E5C" w:rsidRPr="007B6C7D" w:rsidRDefault="00911E5C" w:rsidP="00D3158A">
            <w:r>
              <w:t>SSOŠ Elba Smetanova 2</w:t>
            </w:r>
          </w:p>
          <w:p w:rsidR="00911E5C" w:rsidRPr="007B6C7D" w:rsidRDefault="00911E5C" w:rsidP="00D3158A"/>
        </w:tc>
      </w:tr>
      <w:tr w:rsidR="00911E5C" w:rsidRPr="007B6C7D" w:rsidTr="00D3158A">
        <w:trPr>
          <w:trHeight w:val="355"/>
        </w:trPr>
        <w:tc>
          <w:tcPr>
            <w:tcW w:w="544" w:type="dxa"/>
          </w:tcPr>
          <w:p w:rsidR="00911E5C" w:rsidRPr="007B6C7D" w:rsidRDefault="00911E5C" w:rsidP="00D3158A">
            <w:r>
              <w:t>6.</w:t>
            </w:r>
          </w:p>
        </w:tc>
        <w:tc>
          <w:tcPr>
            <w:tcW w:w="3935" w:type="dxa"/>
          </w:tcPr>
          <w:p w:rsidR="00911E5C" w:rsidRPr="007B6C7D" w:rsidRDefault="00911E5C" w:rsidP="00D3158A">
            <w:r w:rsidRPr="00E34982">
              <w:t>Mgr. Karina Kováčová</w:t>
            </w:r>
          </w:p>
        </w:tc>
        <w:tc>
          <w:tcPr>
            <w:tcW w:w="2427" w:type="dxa"/>
          </w:tcPr>
          <w:p w:rsidR="00911E5C" w:rsidRPr="007B6C7D" w:rsidRDefault="00911E5C" w:rsidP="00D3158A"/>
        </w:tc>
        <w:tc>
          <w:tcPr>
            <w:tcW w:w="2306" w:type="dxa"/>
          </w:tcPr>
          <w:p w:rsidR="00911E5C" w:rsidRPr="007B6C7D" w:rsidRDefault="00911E5C" w:rsidP="00D3158A">
            <w:r>
              <w:t>SSOŠ Elba Smetanova 2</w:t>
            </w:r>
          </w:p>
          <w:p w:rsidR="00911E5C" w:rsidRPr="007B6C7D" w:rsidRDefault="00911E5C" w:rsidP="00D3158A"/>
        </w:tc>
      </w:tr>
    </w:tbl>
    <w:p w:rsidR="008E214D" w:rsidRDefault="008E214D"/>
    <w:p w:rsidR="008E214D" w:rsidRDefault="00345F6C">
      <w:pPr>
        <w:jc w:val="both"/>
      </w:pPr>
      <w:r>
        <w:t>Meno prizvaných odborníkov/iných účastníkov, ktorí nie sú členmi pedagogického klubu  a podpis/y:</w:t>
      </w:r>
    </w:p>
    <w:p w:rsidR="008E214D" w:rsidRDefault="00345F6C">
      <w:r>
        <w:tab/>
      </w:r>
    </w:p>
    <w:tbl>
      <w:tblPr>
        <w:tblW w:w="9001" w:type="dxa"/>
        <w:tblCellMar>
          <w:left w:w="70" w:type="dxa"/>
          <w:right w:w="70" w:type="dxa"/>
        </w:tblCellMar>
        <w:tblLook w:val="0000" w:firstRow="0" w:lastRow="0" w:firstColumn="0" w:lastColumn="0" w:noHBand="0" w:noVBand="0"/>
      </w:tblPr>
      <w:tblGrid>
        <w:gridCol w:w="610"/>
        <w:gridCol w:w="4680"/>
        <w:gridCol w:w="1727"/>
        <w:gridCol w:w="1984"/>
      </w:tblGrid>
      <w:tr w:rsidR="008E214D">
        <w:trPr>
          <w:trHeight w:val="337"/>
        </w:trPr>
        <w:tc>
          <w:tcPr>
            <w:tcW w:w="610" w:type="dxa"/>
            <w:tcBorders>
              <w:top w:val="single" w:sz="4" w:space="0" w:color="000000"/>
              <w:left w:val="single" w:sz="4" w:space="0" w:color="000000"/>
              <w:bottom w:val="single" w:sz="4" w:space="0" w:color="000000"/>
              <w:right w:val="single" w:sz="4" w:space="0" w:color="000000"/>
            </w:tcBorders>
          </w:tcPr>
          <w:p w:rsidR="008E214D" w:rsidRDefault="00345F6C">
            <w:r>
              <w:t>č.</w:t>
            </w:r>
          </w:p>
        </w:tc>
        <w:tc>
          <w:tcPr>
            <w:tcW w:w="4679" w:type="dxa"/>
            <w:tcBorders>
              <w:top w:val="single" w:sz="4" w:space="0" w:color="000000"/>
              <w:left w:val="single" w:sz="4" w:space="0" w:color="000000"/>
              <w:bottom w:val="single" w:sz="4" w:space="0" w:color="000000"/>
              <w:right w:val="single" w:sz="4" w:space="0" w:color="000000"/>
            </w:tcBorders>
          </w:tcPr>
          <w:p w:rsidR="008E214D" w:rsidRDefault="00345F6C">
            <w:r>
              <w:t>Meno a priezvisko</w:t>
            </w:r>
          </w:p>
        </w:tc>
        <w:tc>
          <w:tcPr>
            <w:tcW w:w="1727" w:type="dxa"/>
            <w:tcBorders>
              <w:top w:val="single" w:sz="4" w:space="0" w:color="000000"/>
              <w:left w:val="single" w:sz="4" w:space="0" w:color="000000"/>
              <w:bottom w:val="single" w:sz="4" w:space="0" w:color="000000"/>
              <w:right w:val="single" w:sz="4" w:space="0" w:color="000000"/>
            </w:tcBorders>
          </w:tcPr>
          <w:p w:rsidR="008E214D" w:rsidRDefault="00345F6C">
            <w:r>
              <w:t>Podpis</w:t>
            </w:r>
          </w:p>
        </w:tc>
        <w:tc>
          <w:tcPr>
            <w:tcW w:w="1984" w:type="dxa"/>
            <w:tcBorders>
              <w:top w:val="single" w:sz="4" w:space="0" w:color="000000"/>
              <w:left w:val="single" w:sz="4" w:space="0" w:color="000000"/>
              <w:bottom w:val="single" w:sz="4" w:space="0" w:color="000000"/>
              <w:right w:val="single" w:sz="4" w:space="0" w:color="000000"/>
            </w:tcBorders>
          </w:tcPr>
          <w:p w:rsidR="008E214D" w:rsidRDefault="00345F6C">
            <w:r>
              <w:t>Inštitúcia</w:t>
            </w:r>
          </w:p>
        </w:tc>
      </w:tr>
      <w:tr w:rsidR="008E214D">
        <w:trPr>
          <w:trHeight w:val="337"/>
        </w:trPr>
        <w:tc>
          <w:tcPr>
            <w:tcW w:w="610" w:type="dxa"/>
            <w:tcBorders>
              <w:top w:val="single" w:sz="4" w:space="0" w:color="000000"/>
              <w:left w:val="single" w:sz="4" w:space="0" w:color="000000"/>
              <w:bottom w:val="single" w:sz="4" w:space="0" w:color="000000"/>
              <w:right w:val="single" w:sz="4" w:space="0" w:color="000000"/>
            </w:tcBorders>
          </w:tcPr>
          <w:p w:rsidR="008E214D" w:rsidRDefault="008E214D"/>
        </w:tc>
        <w:tc>
          <w:tcPr>
            <w:tcW w:w="4679" w:type="dxa"/>
            <w:tcBorders>
              <w:top w:val="single" w:sz="4" w:space="0" w:color="000000"/>
              <w:left w:val="single" w:sz="4" w:space="0" w:color="000000"/>
              <w:bottom w:val="single" w:sz="4" w:space="0" w:color="000000"/>
              <w:right w:val="single" w:sz="4" w:space="0" w:color="000000"/>
            </w:tcBorders>
          </w:tcPr>
          <w:p w:rsidR="008E214D" w:rsidRDefault="008E214D">
            <w:pPr>
              <w:jc w:val="center"/>
            </w:pPr>
          </w:p>
        </w:tc>
        <w:tc>
          <w:tcPr>
            <w:tcW w:w="1727" w:type="dxa"/>
            <w:tcBorders>
              <w:top w:val="single" w:sz="4" w:space="0" w:color="000000"/>
              <w:left w:val="single" w:sz="4" w:space="0" w:color="000000"/>
              <w:bottom w:val="single" w:sz="4" w:space="0" w:color="000000"/>
              <w:right w:val="single" w:sz="4" w:space="0" w:color="000000"/>
            </w:tcBorders>
          </w:tcPr>
          <w:p w:rsidR="008E214D" w:rsidRDefault="008E214D"/>
        </w:tc>
        <w:tc>
          <w:tcPr>
            <w:tcW w:w="1984" w:type="dxa"/>
            <w:tcBorders>
              <w:top w:val="single" w:sz="4" w:space="0" w:color="000000"/>
              <w:left w:val="single" w:sz="4" w:space="0" w:color="000000"/>
              <w:bottom w:val="single" w:sz="4" w:space="0" w:color="000000"/>
              <w:right w:val="single" w:sz="4" w:space="0" w:color="000000"/>
            </w:tcBorders>
          </w:tcPr>
          <w:p w:rsidR="008E214D" w:rsidRDefault="008E214D"/>
        </w:tc>
      </w:tr>
      <w:tr w:rsidR="008E214D">
        <w:trPr>
          <w:trHeight w:val="337"/>
        </w:trPr>
        <w:tc>
          <w:tcPr>
            <w:tcW w:w="610" w:type="dxa"/>
            <w:tcBorders>
              <w:top w:val="single" w:sz="4" w:space="0" w:color="000000"/>
              <w:left w:val="single" w:sz="4" w:space="0" w:color="000000"/>
              <w:bottom w:val="single" w:sz="4" w:space="0" w:color="000000"/>
              <w:right w:val="single" w:sz="4" w:space="0" w:color="000000"/>
            </w:tcBorders>
          </w:tcPr>
          <w:p w:rsidR="008E214D" w:rsidRDefault="008E214D"/>
        </w:tc>
        <w:tc>
          <w:tcPr>
            <w:tcW w:w="4679" w:type="dxa"/>
            <w:tcBorders>
              <w:top w:val="single" w:sz="4" w:space="0" w:color="000000"/>
              <w:left w:val="single" w:sz="4" w:space="0" w:color="000000"/>
              <w:bottom w:val="single" w:sz="4" w:space="0" w:color="000000"/>
              <w:right w:val="single" w:sz="4" w:space="0" w:color="000000"/>
            </w:tcBorders>
          </w:tcPr>
          <w:p w:rsidR="008E214D" w:rsidRDefault="008E214D">
            <w:pPr>
              <w:jc w:val="center"/>
            </w:pPr>
          </w:p>
        </w:tc>
        <w:tc>
          <w:tcPr>
            <w:tcW w:w="1727" w:type="dxa"/>
            <w:tcBorders>
              <w:top w:val="single" w:sz="4" w:space="0" w:color="000000"/>
              <w:left w:val="single" w:sz="4" w:space="0" w:color="000000"/>
              <w:bottom w:val="single" w:sz="4" w:space="0" w:color="000000"/>
              <w:right w:val="single" w:sz="4" w:space="0" w:color="000000"/>
            </w:tcBorders>
          </w:tcPr>
          <w:p w:rsidR="008E214D" w:rsidRDefault="008E214D"/>
        </w:tc>
        <w:tc>
          <w:tcPr>
            <w:tcW w:w="1984" w:type="dxa"/>
            <w:tcBorders>
              <w:top w:val="single" w:sz="4" w:space="0" w:color="000000"/>
              <w:left w:val="single" w:sz="4" w:space="0" w:color="000000"/>
              <w:bottom w:val="single" w:sz="4" w:space="0" w:color="000000"/>
              <w:right w:val="single" w:sz="4" w:space="0" w:color="000000"/>
            </w:tcBorders>
          </w:tcPr>
          <w:p w:rsidR="008E214D" w:rsidRDefault="008E214D"/>
        </w:tc>
      </w:tr>
      <w:tr w:rsidR="008E214D">
        <w:trPr>
          <w:trHeight w:val="355"/>
        </w:trPr>
        <w:tc>
          <w:tcPr>
            <w:tcW w:w="610" w:type="dxa"/>
            <w:tcBorders>
              <w:top w:val="single" w:sz="4" w:space="0" w:color="000000"/>
              <w:left w:val="single" w:sz="4" w:space="0" w:color="000000"/>
              <w:bottom w:val="single" w:sz="4" w:space="0" w:color="000000"/>
              <w:right w:val="single" w:sz="4" w:space="0" w:color="000000"/>
            </w:tcBorders>
          </w:tcPr>
          <w:p w:rsidR="008E214D" w:rsidRDefault="008E214D"/>
        </w:tc>
        <w:tc>
          <w:tcPr>
            <w:tcW w:w="4679" w:type="dxa"/>
            <w:tcBorders>
              <w:top w:val="single" w:sz="4" w:space="0" w:color="000000"/>
              <w:left w:val="single" w:sz="4" w:space="0" w:color="000000"/>
              <w:bottom w:val="single" w:sz="4" w:space="0" w:color="000000"/>
              <w:right w:val="single" w:sz="4" w:space="0" w:color="000000"/>
            </w:tcBorders>
          </w:tcPr>
          <w:p w:rsidR="008E214D" w:rsidRDefault="008E214D"/>
        </w:tc>
        <w:tc>
          <w:tcPr>
            <w:tcW w:w="1727" w:type="dxa"/>
            <w:tcBorders>
              <w:top w:val="single" w:sz="4" w:space="0" w:color="000000"/>
              <w:left w:val="single" w:sz="4" w:space="0" w:color="000000"/>
              <w:bottom w:val="single" w:sz="4" w:space="0" w:color="000000"/>
              <w:right w:val="single" w:sz="4" w:space="0" w:color="000000"/>
            </w:tcBorders>
          </w:tcPr>
          <w:p w:rsidR="008E214D" w:rsidRDefault="008E214D"/>
        </w:tc>
        <w:tc>
          <w:tcPr>
            <w:tcW w:w="1984" w:type="dxa"/>
            <w:tcBorders>
              <w:top w:val="single" w:sz="4" w:space="0" w:color="000000"/>
              <w:left w:val="single" w:sz="4" w:space="0" w:color="000000"/>
              <w:bottom w:val="single" w:sz="4" w:space="0" w:color="000000"/>
              <w:right w:val="single" w:sz="4" w:space="0" w:color="000000"/>
            </w:tcBorders>
          </w:tcPr>
          <w:p w:rsidR="008E214D" w:rsidRDefault="008E214D"/>
        </w:tc>
      </w:tr>
    </w:tbl>
    <w:p w:rsidR="008E214D" w:rsidRDefault="008E214D"/>
    <w:p w:rsidR="008E214D" w:rsidRDefault="008E214D"/>
    <w:p w:rsidR="008E214D" w:rsidRDefault="008E214D">
      <w:pPr>
        <w:pStyle w:val="Odsekzoznamu"/>
        <w:tabs>
          <w:tab w:val="left" w:pos="1114"/>
        </w:tabs>
        <w:rPr>
          <w:rFonts w:ascii="Times New Roman" w:hAnsi="Times New Roman"/>
        </w:rPr>
      </w:pPr>
    </w:p>
    <w:sectPr w:rsidR="008E214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66F06"/>
    <w:multiLevelType w:val="multilevel"/>
    <w:tmpl w:val="35100D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B16504"/>
    <w:multiLevelType w:val="multilevel"/>
    <w:tmpl w:val="2DEAF0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2" w15:restartNumberingAfterBreak="0">
    <w:nsid w:val="6C571E22"/>
    <w:multiLevelType w:val="multilevel"/>
    <w:tmpl w:val="4BF67F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15:restartNumberingAfterBreak="0">
    <w:nsid w:val="7C1C02EF"/>
    <w:multiLevelType w:val="multilevel"/>
    <w:tmpl w:val="6DD6274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15:restartNumberingAfterBreak="0">
    <w:nsid w:val="7F942615"/>
    <w:multiLevelType w:val="multilevel"/>
    <w:tmpl w:val="3BA6A1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D"/>
    <w:rsid w:val="00345F6C"/>
    <w:rsid w:val="008E214D"/>
    <w:rsid w:val="00911E5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8BEEE-7EC1-4EA5-8206-873CDD4C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qFormat/>
    <w:locked/>
    <w:rsid w:val="00D0796E"/>
    <w:rPr>
      <w:rFonts w:ascii="Arial" w:hAnsi="Arial" w:cs="Arial"/>
      <w:b/>
      <w:bCs/>
      <w:kern w:val="2"/>
      <w:sz w:val="32"/>
      <w:szCs w:val="32"/>
      <w:lang w:val="cs-CZ" w:eastAsia="cs-CZ"/>
    </w:rPr>
  </w:style>
  <w:style w:type="character" w:customStyle="1" w:styleId="TextbublinyChar">
    <w:name w:val="Text bubliny Char"/>
    <w:link w:val="Textbubliny"/>
    <w:uiPriority w:val="99"/>
    <w:semiHidden/>
    <w:qFormat/>
    <w:locked/>
    <w:rsid w:val="00B440DB"/>
    <w:rPr>
      <w:rFonts w:ascii="Tahoma" w:hAnsi="Tahoma" w:cs="Tahoma"/>
      <w:sz w:val="16"/>
      <w:szCs w:val="16"/>
    </w:rPr>
  </w:style>
  <w:style w:type="character" w:styleId="Zstupntext">
    <w:name w:val="Placeholder Text"/>
    <w:uiPriority w:val="99"/>
    <w:semiHidden/>
    <w:qFormat/>
    <w:rsid w:val="00DA6ABC"/>
    <w:rPr>
      <w:rFonts w:cs="Times New Roman"/>
      <w:color w:val="808080"/>
    </w:rPr>
  </w:style>
  <w:style w:type="character" w:customStyle="1" w:styleId="tl1">
    <w:name w:val="Štýl1"/>
    <w:uiPriority w:val="99"/>
    <w:qFormat/>
    <w:rsid w:val="002D7F9B"/>
    <w:rPr>
      <w:rFonts w:ascii="Times New Roman" w:hAnsi="Times New Roman" w:cs="Times New Roman"/>
      <w:b/>
      <w:sz w:val="28"/>
    </w:rPr>
  </w:style>
  <w:style w:type="character" w:customStyle="1" w:styleId="TextpoznmkypodiarouChar">
    <w:name w:val="Text poznámky pod čiarou Char"/>
    <w:link w:val="Textpoznmkypodiarou"/>
    <w:uiPriority w:val="99"/>
    <w:semiHidden/>
    <w:qFormat/>
    <w:locked/>
    <w:rsid w:val="00CF35D8"/>
    <w:rPr>
      <w:rFonts w:cs="Times New Roman"/>
      <w:sz w:val="20"/>
      <w:szCs w:val="20"/>
    </w:rPr>
  </w:style>
  <w:style w:type="character" w:customStyle="1" w:styleId="FootnoteCharacters">
    <w:name w:val="Footnote Characters"/>
    <w:uiPriority w:val="99"/>
    <w:semiHidden/>
    <w:qFormat/>
    <w:rsid w:val="00CF35D8"/>
    <w:rPr>
      <w:rFonts w:cs="Times New Roman"/>
      <w:vertAlign w:val="superscript"/>
    </w:rPr>
  </w:style>
  <w:style w:type="character" w:customStyle="1" w:styleId="FootnoteAnchor">
    <w:name w:val="Footnote Anchor"/>
    <w:rPr>
      <w:rFonts w:cs="Times New Roman"/>
      <w:vertAlign w:val="superscript"/>
    </w:rPr>
  </w:style>
  <w:style w:type="character" w:styleId="Odkaznakomentr">
    <w:name w:val="annotation reference"/>
    <w:uiPriority w:val="99"/>
    <w:semiHidden/>
    <w:qFormat/>
    <w:rsid w:val="00AF5989"/>
    <w:rPr>
      <w:rFonts w:cs="Times New Roman"/>
      <w:sz w:val="16"/>
      <w:szCs w:val="16"/>
    </w:rPr>
  </w:style>
  <w:style w:type="character" w:customStyle="1" w:styleId="TextkomentraChar">
    <w:name w:val="Text komentára Char"/>
    <w:link w:val="Textkomentra"/>
    <w:uiPriority w:val="99"/>
    <w:semiHidden/>
    <w:qFormat/>
    <w:locked/>
    <w:rsid w:val="00AF5989"/>
    <w:rPr>
      <w:rFonts w:cs="Times New Roman"/>
      <w:sz w:val="20"/>
      <w:szCs w:val="20"/>
    </w:rPr>
  </w:style>
  <w:style w:type="character" w:customStyle="1" w:styleId="PredmetkomentraChar">
    <w:name w:val="Predmet komentára Char"/>
    <w:link w:val="Predmetkomentra"/>
    <w:uiPriority w:val="99"/>
    <w:semiHidden/>
    <w:qFormat/>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character" w:customStyle="1" w:styleId="Nadpis3Char">
    <w:name w:val="Nadpis 3 Char"/>
    <w:basedOn w:val="Predvolenpsmoodseku"/>
    <w:link w:val="Nadpis3"/>
    <w:semiHidden/>
    <w:qFormat/>
    <w:rsid w:val="002A4CE2"/>
    <w:rPr>
      <w:rFonts w:asciiTheme="majorHAnsi" w:eastAsiaTheme="majorEastAsia" w:hAnsiTheme="majorHAnsi" w:cstheme="majorBidi"/>
      <w:color w:val="243F60" w:themeColor="accent1" w:themeShade="7F"/>
      <w:sz w:val="24"/>
      <w:szCs w:val="24"/>
      <w:lang w:eastAsia="en-US"/>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Textbubliny">
    <w:name w:val="Balloon Text"/>
    <w:basedOn w:val="Normlny"/>
    <w:link w:val="TextbublinyChar"/>
    <w:uiPriority w:val="99"/>
    <w:semiHidden/>
    <w:qFormat/>
    <w:rsid w:val="00B440DB"/>
    <w:pPr>
      <w:spacing w:after="0" w:line="240" w:lineRule="auto"/>
    </w:pPr>
    <w:rPr>
      <w:rFonts w:ascii="Tahoma" w:hAnsi="Tahoma" w:cs="Tahoma"/>
      <w:sz w:val="16"/>
      <w:szCs w:val="16"/>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qFormat/>
    <w:rsid w:val="00D0796E"/>
    <w:pPr>
      <w:widowControl w:val="0"/>
      <w:spacing w:after="160" w:line="240" w:lineRule="exact"/>
      <w:ind w:firstLine="720"/>
      <w:textAlignment w:val="baseline"/>
    </w:pPr>
    <w:rPr>
      <w:rFonts w:ascii="Tahoma" w:eastAsia="Times New Roman" w:hAnsi="Tahoma" w:cs="Tahoma"/>
      <w:sz w:val="20"/>
      <w:szCs w:val="20"/>
      <w:lang w:val="en-US"/>
    </w:rPr>
  </w:style>
  <w:style w:type="paragraph" w:styleId="Textkomentra">
    <w:name w:val="annotation text"/>
    <w:basedOn w:val="Normlny"/>
    <w:link w:val="TextkomentraChar"/>
    <w:uiPriority w:val="99"/>
    <w:semiHidden/>
    <w:qFormat/>
    <w:rsid w:val="00AF5989"/>
    <w:pPr>
      <w:spacing w:line="240" w:lineRule="auto"/>
    </w:pPr>
    <w:rPr>
      <w:sz w:val="20"/>
      <w:szCs w:val="20"/>
    </w:rPr>
  </w:style>
  <w:style w:type="paragraph" w:styleId="Predmetkomentra">
    <w:name w:val="annotation subject"/>
    <w:basedOn w:val="Textkomentra"/>
    <w:next w:val="Textkomentra"/>
    <w:link w:val="PredmetkomentraChar"/>
    <w:uiPriority w:val="99"/>
    <w:semiHidden/>
    <w:qFormat/>
    <w:rsid w:val="00AF5989"/>
    <w:rPr>
      <w:b/>
      <w:bCs/>
    </w:rPr>
  </w:style>
  <w:style w:type="paragraph" w:customStyle="1" w:styleId="tl2">
    <w:name w:val="Štýl2"/>
    <w:qFormat/>
    <w:rsid w:val="006A62A3"/>
    <w:pPr>
      <w:widowControl w:val="0"/>
      <w:tabs>
        <w:tab w:val="left" w:pos="567"/>
        <w:tab w:val="left" w:pos="1134"/>
      </w:tabs>
      <w:spacing w:line="360" w:lineRule="auto"/>
      <w:jc w:val="both"/>
    </w:pPr>
    <w:rPr>
      <w:rFonts w:ascii="Times New Roman" w:eastAsia="Times New Roman" w:hAnsi="Times New Roman"/>
      <w:color w:val="000000"/>
      <w:sz w:val="24"/>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1003</Words>
  <Characters>5718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dc:description/>
  <cp:lastModifiedBy>Šefčíkova Tatiana</cp:lastModifiedBy>
  <cp:revision>2</cp:revision>
  <cp:lastPrinted>2020-05-28T09:14:00Z</cp:lastPrinted>
  <dcterms:created xsi:type="dcterms:W3CDTF">2021-02-18T17:00:00Z</dcterms:created>
  <dcterms:modified xsi:type="dcterms:W3CDTF">2021-02-18T17:00:00Z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